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2"/>
          <w:lang w:eastAsia="pl-PL"/>
        </w:rPr>
      </w:pPr>
    </w:p>
    <w:p w:rsidR="00826145" w:rsidRPr="00826145" w:rsidRDefault="00826145" w:rsidP="0082614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bCs/>
          <w:sz w:val="22"/>
          <w:lang w:eastAsia="pl-PL"/>
        </w:rPr>
        <w:t xml:space="preserve">Regulamin zwiedzania wystawy czasowej </w:t>
      </w:r>
      <w:r>
        <w:rPr>
          <w:rFonts w:asciiTheme="minorHAnsi" w:eastAsia="Times New Roman" w:hAnsiTheme="minorHAnsi" w:cstheme="minorHAnsi"/>
          <w:b/>
          <w:bCs/>
          <w:sz w:val="22"/>
          <w:lang w:eastAsia="pl-PL"/>
        </w:rPr>
        <w:br/>
      </w: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pn. „XII konkurs i pokonkursowa wystawa drzewek emausowych”</w:t>
      </w: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2"/>
          <w:lang w:eastAsia="pl-PL"/>
        </w:rPr>
      </w:pP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bCs/>
          <w:sz w:val="22"/>
          <w:lang w:eastAsia="pl-PL"/>
        </w:rPr>
        <w:t>§1 Postanowienia ogólne</w:t>
      </w: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2"/>
          <w:lang w:eastAsia="pl-PL"/>
        </w:rPr>
      </w:pPr>
    </w:p>
    <w:p w:rsidR="00826145" w:rsidRPr="00826145" w:rsidRDefault="00826145" w:rsidP="006F0222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Wystawa czasowa </w:t>
      </w: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pn. „XII konkurs i pokonkursowa wystawa drzewek emausowych”</w:t>
      </w:r>
      <w:r w:rsidR="006F0222">
        <w:rPr>
          <w:rFonts w:asciiTheme="minorHAnsi" w:eastAsia="Times New Roman" w:hAnsiTheme="minorHAnsi" w:cstheme="minorHAnsi"/>
          <w:b/>
          <w:sz w:val="22"/>
          <w:lang w:eastAsia="pl-PL"/>
        </w:rPr>
        <w:t>,</w:t>
      </w:r>
      <w:r>
        <w:rPr>
          <w:rFonts w:asciiTheme="minorHAnsi" w:eastAsia="Times New Roman" w:hAnsiTheme="minorHAnsi" w:cstheme="minorHAnsi"/>
          <w:b/>
          <w:sz w:val="22"/>
          <w:lang w:eastAsia="pl-PL"/>
        </w:rPr>
        <w:t xml:space="preserve"> 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zwana dalej Wystawą, udostępniana będzie dla publiczności </w:t>
      </w:r>
      <w:r w:rsidR="006F0222"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w oddziale Kamienica Hipolitów 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od wtorku do niedzieli w godz. od 10.00 </w:t>
      </w: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do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17.00 - </w:t>
      </w: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z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zastrzeżeniem pkt 2. </w:t>
      </w:r>
    </w:p>
    <w:p w:rsidR="00826145" w:rsidRPr="00826145" w:rsidRDefault="00826145" w:rsidP="006F0222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Ostatnie wejście na Wystawę odbywa się na 30 minut przed jej zamknięciem - dla zwiedzających bez przewodnika oraz na 60 </w:t>
      </w: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minut -  dla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zwiedzających z przewodnikiem.</w:t>
      </w:r>
    </w:p>
    <w:p w:rsidR="00826145" w:rsidRPr="00826145" w:rsidRDefault="00826145" w:rsidP="006F0222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Zwiedzanie Wystawy możliwe jest jako zwiedzanie indywidualne (tj. od 1 do 9 osób lub grupowe (tj. od 10 do 30 osób).</w:t>
      </w:r>
    </w:p>
    <w:p w:rsidR="00826145" w:rsidRPr="00826145" w:rsidRDefault="00826145" w:rsidP="006F0222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W związku , że wystawa drzewek emausowych jest wystawą czasową, nie zostaje na niej wprowadzony dzień nieodpłatnego wstępu, o którym mowa w art. 10 ust. 2 ustawy o muzeach.</w:t>
      </w: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 xml:space="preserve">§2 Sprzedaż i </w:t>
      </w:r>
      <w:proofErr w:type="gramStart"/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rezerwacja  biletów</w:t>
      </w:r>
      <w:proofErr w:type="gramEnd"/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b/>
          <w:sz w:val="22"/>
          <w:lang w:eastAsia="pl-PL"/>
        </w:rPr>
      </w:pPr>
    </w:p>
    <w:p w:rsidR="00826145" w:rsidRPr="00826145" w:rsidRDefault="00826145" w:rsidP="006F02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Bilety wstępu można nabyć w kasie zlokalizowanej w oddziale Kamienica Hipolitów, w Centrum Obsługi Zwiedzających oraz na stronie </w:t>
      </w:r>
      <w:r w:rsidR="006F0222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t>nternetowej </w:t>
      </w:r>
      <w:hyperlink r:id="rId5" w:tgtFrame="_blank" w:history="1"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https://bilety.muzuemkrakowa.pl/</w:t>
        </w:r>
      </w:hyperlink>
      <w:r w:rsidRPr="00826145">
        <w:rPr>
          <w:rFonts w:asciiTheme="minorHAnsi" w:eastAsia="Times New Roman" w:hAnsiTheme="minorHAnsi" w:cstheme="minorHAnsi"/>
          <w:sz w:val="22"/>
          <w:u w:val="single"/>
          <w:lang w:eastAsia="pl-PL"/>
        </w:rPr>
        <w:t xml:space="preserve"> </w:t>
      </w:r>
    </w:p>
    <w:p w:rsidR="00826145" w:rsidRPr="00826145" w:rsidRDefault="00826145" w:rsidP="006F02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Zakup biletów poprzez stronę internetową odbywa się według zasad ustalonych Regulaminem sprzedaży internetowej biletów, dostępnym na stronie internetowej wskazanej w ust. 1 z uwzględnieniem zasad ustalonych niniejszym Regulaminem.</w:t>
      </w:r>
    </w:p>
    <w:p w:rsidR="00826145" w:rsidRPr="00826145" w:rsidRDefault="00826145" w:rsidP="006F02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Brak dokonania uprzedniej rezerwacji lub zakupu biletów wstępu może skutkować brakiem możliwości wejścia na Wystawę.</w:t>
      </w:r>
    </w:p>
    <w:p w:rsidR="00826145" w:rsidRPr="00826145" w:rsidRDefault="00826145" w:rsidP="006F02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W trakcie zakupu biletów w kasie - Muzeum zaleca korzystanie z kart płatniczych.</w:t>
      </w:r>
    </w:p>
    <w:p w:rsidR="00826145" w:rsidRPr="00826145" w:rsidRDefault="00826145" w:rsidP="006F02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Ceny biletów na wystawę czasową drzewek </w:t>
      </w:r>
      <w:r w:rsidR="006F0222" w:rsidRPr="00826145">
        <w:rPr>
          <w:rFonts w:asciiTheme="minorHAnsi" w:eastAsia="Times New Roman" w:hAnsiTheme="minorHAnsi" w:cstheme="minorHAnsi"/>
          <w:sz w:val="22"/>
          <w:lang w:eastAsia="pl-PL"/>
        </w:rPr>
        <w:t>emausowych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dostępne są na stronie </w:t>
      </w:r>
      <w:hyperlink r:id="rId6" w:history="1"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https://muzeumkrakowa.pl/oddzialy/kamienica-hipolitow</w:t>
        </w:r>
      </w:hyperlink>
    </w:p>
    <w:p w:rsidR="00826145" w:rsidRPr="00826145" w:rsidRDefault="00826145" w:rsidP="006F0222">
      <w:p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§3 Zwiedzanie z oprowadzaniem</w:t>
      </w: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b/>
          <w:sz w:val="22"/>
          <w:lang w:eastAsia="pl-PL"/>
        </w:rPr>
      </w:pPr>
    </w:p>
    <w:p w:rsidR="00826145" w:rsidRPr="00826145" w:rsidRDefault="00826145" w:rsidP="006F0222">
      <w:pPr>
        <w:numPr>
          <w:ilvl w:val="0"/>
          <w:numId w:val="1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Osoby zainteresowane oprowadzaniem proszone są o dokonanie rezerwacji za pośrednictwem oddziału Kamienica Hipolitów. W tym celu należy przesłać wiadomość e-mail na adres </w:t>
      </w:r>
      <w:hyperlink r:id="rId7" w:history="1"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hipolitow@muzeumkrakowa.pl</w:t>
        </w:r>
      </w:hyperlink>
      <w:r w:rsidRPr="00826145">
        <w:rPr>
          <w:rFonts w:asciiTheme="minorHAnsi" w:eastAsia="Times New Roman" w:hAnsiTheme="minorHAnsi" w:cstheme="minorHAnsi"/>
          <w:sz w:val="22"/>
          <w:lang w:eastAsia="pl-PL"/>
        </w:rPr>
        <w:t>, najpóźniej na 14 dni przed terminem zwiedzania. Warunkiem potwierdzenia rezerwacji jest dostępności przewodnika w wybranym przez zwiedzającego terminie.</w:t>
      </w:r>
    </w:p>
    <w:p w:rsidR="00826145" w:rsidRPr="00826145" w:rsidRDefault="00826145" w:rsidP="006F0222">
      <w:pPr>
        <w:numPr>
          <w:ilvl w:val="0"/>
          <w:numId w:val="17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Koszt oprowadzania </w:t>
      </w:r>
      <w:r w:rsidR="00B716EC">
        <w:rPr>
          <w:rFonts w:asciiTheme="minorHAnsi" w:eastAsia="Times New Roman" w:hAnsiTheme="minorHAnsi" w:cstheme="minorHAnsi"/>
          <w:sz w:val="22"/>
          <w:lang w:eastAsia="pl-PL"/>
        </w:rPr>
        <w:t xml:space="preserve">po wystawie drzewek emausowych </w:t>
      </w:r>
      <w:bookmarkStart w:id="0" w:name="_GoBack"/>
      <w:bookmarkEnd w:id="0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wynosi 150,00 zł. </w:t>
      </w: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brutto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plus koszt biletów wstępu na wystawę, , natomiast oprowadzania kuratorskie ujęte w programie edukacyjnym wystawy są w cenie biletu na wystawę czasową. Program edukacyjny dostępny jest na stronie </w:t>
      </w:r>
      <w:hyperlink r:id="rId8" w:history="1"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https://muzeumkrakowa.pl/oddzialy/kamienica-hipolitow</w:t>
        </w:r>
      </w:hyperlink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§4 Zwroty</w:t>
      </w:r>
    </w:p>
    <w:p w:rsidR="00826145" w:rsidRPr="00826145" w:rsidRDefault="00826145" w:rsidP="006F022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Nie przewiduje się możliwości zwrotu biletów wstępu </w:t>
      </w:r>
      <w:r w:rsidR="006F0222">
        <w:rPr>
          <w:rFonts w:asciiTheme="minorHAnsi" w:eastAsia="Times New Roman" w:hAnsiTheme="minorHAnsi" w:cstheme="minorHAnsi"/>
          <w:sz w:val="22"/>
          <w:lang w:eastAsia="pl-PL"/>
        </w:rPr>
        <w:t>zakupionych w kasach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. Bilety zakupione poprzez stronę internetową podlegają zwrotowi według zasad ustalonych Regulaminem sprzedaży internetowej biletów dostępnym na stronie </w:t>
      </w:r>
      <w:hyperlink r:id="rId9" w:tgtFrame="_blank" w:history="1"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https://bilety.muzuemkrakowa.pl/</w:t>
        </w:r>
      </w:hyperlink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§5 Zasad</w:t>
      </w:r>
      <w:r w:rsidR="006F0222">
        <w:rPr>
          <w:rFonts w:asciiTheme="minorHAnsi" w:eastAsia="Times New Roman" w:hAnsiTheme="minorHAnsi" w:cstheme="minorHAnsi"/>
          <w:b/>
          <w:sz w:val="22"/>
          <w:lang w:eastAsia="pl-PL"/>
        </w:rPr>
        <w:t>y przebywania zwiedzających na W</w:t>
      </w: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ystawie</w:t>
      </w: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Zabronione jest wnoszenie na Wystawę:</w:t>
      </w:r>
    </w:p>
    <w:p w:rsidR="00826145" w:rsidRPr="00826145" w:rsidRDefault="00826145" w:rsidP="006F0222">
      <w:pPr>
        <w:numPr>
          <w:ilvl w:val="0"/>
          <w:numId w:val="15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wszelkiej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broni, amunicji, przedmiotów uznanych za potencjalnie niebezpieczne,</w:t>
      </w:r>
    </w:p>
    <w:p w:rsidR="00826145" w:rsidRPr="00826145" w:rsidRDefault="00826145" w:rsidP="006F0222">
      <w:pPr>
        <w:numPr>
          <w:ilvl w:val="0"/>
          <w:numId w:val="15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materiałów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wybuchowych, łatwopalnych i toksycznych,</w:t>
      </w:r>
    </w:p>
    <w:p w:rsidR="00826145" w:rsidRPr="00826145" w:rsidRDefault="00826145" w:rsidP="006F0222">
      <w:pPr>
        <w:numPr>
          <w:ilvl w:val="0"/>
          <w:numId w:val="15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lastRenderedPageBreak/>
        <w:t>długich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parasoli,</w:t>
      </w:r>
    </w:p>
    <w:p w:rsidR="00826145" w:rsidRPr="00826145" w:rsidRDefault="00826145" w:rsidP="006F0222">
      <w:pPr>
        <w:numPr>
          <w:ilvl w:val="0"/>
          <w:numId w:val="15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plecaków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i dużego bagażu o pojemności pow. 30 litrów,</w:t>
      </w:r>
    </w:p>
    <w:p w:rsidR="00826145" w:rsidRPr="00826145" w:rsidRDefault="00826145" w:rsidP="006F0222">
      <w:pPr>
        <w:numPr>
          <w:ilvl w:val="0"/>
          <w:numId w:val="15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wprowadzanie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i wnoszenie zwierząt, z wyjątkiem psów asystując</w:t>
      </w:r>
      <w:r w:rsidR="006F0222">
        <w:rPr>
          <w:rFonts w:asciiTheme="minorHAnsi" w:eastAsia="Times New Roman" w:hAnsiTheme="minorHAnsi" w:cstheme="minorHAnsi"/>
          <w:sz w:val="22"/>
          <w:lang w:eastAsia="pl-PL"/>
        </w:rPr>
        <w:t xml:space="preserve">ych osób ze specjalnymi </w:t>
      </w:r>
      <w:r w:rsidR="006D5586">
        <w:rPr>
          <w:rFonts w:asciiTheme="minorHAnsi" w:eastAsia="Times New Roman" w:hAnsiTheme="minorHAnsi" w:cstheme="minorHAnsi"/>
          <w:sz w:val="22"/>
          <w:lang w:eastAsia="pl-PL"/>
        </w:rPr>
        <w:t>potrzebami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Wystawę należy zwiedzać zgodnie z obowiązującym ustalonym kierunkiem i porządkiem zwiedzania.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Po zakończeniu zwiedzania i wyjściu z przestrzeni ekspozycyjnej nie ma możliwości powrotu </w:t>
      </w:r>
      <w:r w:rsidRPr="00826145">
        <w:rPr>
          <w:rFonts w:asciiTheme="minorHAnsi" w:eastAsia="Times New Roman" w:hAnsiTheme="minorHAnsi" w:cstheme="minorHAnsi"/>
          <w:sz w:val="22"/>
          <w:lang w:eastAsia="pl-PL"/>
        </w:rPr>
        <w:br/>
        <w:t>do niej.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Na wystawie obowiązuje zakaz spożywania żywności i napojów, palenia tytoniu, papierosów elektronicznych oraz prowadzenia rozmów przez telefon, a także wykonywania zdjęć z użyciem lampy błyskowej. Sesje zdjęciowe, a także wykonywanie zdjęć do celów komercyjnych wymagają uzyskania zgody Muzeum. 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Zabrania się wstępu na Wystawę osobom nietrzeźwym lub pozostającym pod wpływem narkotyków, środków odurzających lub zachowujących się w sposób, który mógłby zagrozić bezpieczeństwu innych osób, obiektów i zgromadzonych w nich dóbr kultury, zakłócić porządek zwiedzania, a także naruszyć ogólnie przyjęte normy zachowania w miejscach publicznych.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Podczas przebywania na terenie Wystawy należy stosować się do uwag i zaleceń pracowników obsługi Muzeum i ochrony.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Rodzice lub opiekunowie ponoszą odpowiedzialność za szkody wyrządzone przez dzieci pozostające pod ich opieką.</w:t>
      </w:r>
    </w:p>
    <w:p w:rsidR="00826145" w:rsidRPr="00826145" w:rsidRDefault="00826145" w:rsidP="006F0222">
      <w:pPr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Muzeum zastrzega sobie prawo do nieprzyjęcia lub wyproszenia turystów indywidualnych oraz grup nieprzestrzegających porządku zwiedzania i łamiących niniejszy Regulamin.</w:t>
      </w:r>
    </w:p>
    <w:p w:rsidR="00826145" w:rsidRPr="00826145" w:rsidRDefault="00826145" w:rsidP="006F0222">
      <w:p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b/>
          <w:sz w:val="22"/>
          <w:lang w:eastAsia="pl-PL"/>
        </w:rPr>
        <w:t>§6 Postanowienia końcowe</w:t>
      </w:r>
    </w:p>
    <w:p w:rsidR="00826145" w:rsidRPr="00826145" w:rsidRDefault="00826145" w:rsidP="0082614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826145" w:rsidRPr="00826145" w:rsidRDefault="00826145" w:rsidP="006F0222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>Dodatkowe informacje dotyczące zwiedzania Wystawy można uzyskać w Centrum Obsługi Zwiedzających pod nr tel./fax (12) 426-50-60, od poniedziałku do piątku w godz. 10.00 do 19.00 lub pocztą elektroniczną</w:t>
      </w: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: </w:t>
      </w:r>
      <w:hyperlink r:id="rId10" w:tgtFrame="_blank" w:history="1">
        <w:proofErr w:type="gramEnd"/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info@muzeumkrakowa.pl</w:t>
        </w:r>
      </w:hyperlink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 lub też  </w:t>
      </w:r>
      <w:hyperlink r:id="rId11" w:history="1">
        <w:r w:rsidRPr="00826145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hipolitow@muzeumkrakowa.pl</w:t>
        </w:r>
      </w:hyperlink>
    </w:p>
    <w:p w:rsidR="006F0222" w:rsidRDefault="00826145" w:rsidP="00826145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Zakupienie lub rezerwacja biletu wstępu jest równoznaczne </w:t>
      </w:r>
      <w:proofErr w:type="gramStart"/>
      <w:r w:rsidRPr="00826145">
        <w:rPr>
          <w:rFonts w:asciiTheme="minorHAnsi" w:eastAsia="Times New Roman" w:hAnsiTheme="minorHAnsi" w:cstheme="minorHAnsi"/>
          <w:sz w:val="22"/>
          <w:lang w:eastAsia="pl-PL"/>
        </w:rPr>
        <w:t>z  akceptacją</w:t>
      </w:r>
      <w:proofErr w:type="gramEnd"/>
      <w:r w:rsidRPr="00826145">
        <w:rPr>
          <w:rFonts w:asciiTheme="minorHAnsi" w:eastAsia="Times New Roman" w:hAnsiTheme="minorHAnsi" w:cstheme="minorHAnsi"/>
          <w:sz w:val="22"/>
          <w:lang w:eastAsia="pl-PL"/>
        </w:rPr>
        <w:t xml:space="preserve"> postanowień niniejszego Regulaminu.</w:t>
      </w:r>
    </w:p>
    <w:p w:rsidR="00826145" w:rsidRPr="006F0222" w:rsidRDefault="00826145" w:rsidP="00826145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6F0222">
        <w:rPr>
          <w:rFonts w:asciiTheme="minorHAnsi" w:eastAsia="Times New Roman" w:hAnsiTheme="minorHAnsi" w:cstheme="minorHAnsi"/>
          <w:sz w:val="22"/>
          <w:lang w:eastAsia="pl-PL"/>
        </w:rPr>
        <w:t xml:space="preserve">Regulamin obowiązuje od </w:t>
      </w:r>
      <w:r w:rsidR="006F0222">
        <w:rPr>
          <w:rFonts w:asciiTheme="minorHAnsi" w:eastAsia="Times New Roman" w:hAnsiTheme="minorHAnsi" w:cstheme="minorHAnsi"/>
          <w:sz w:val="22"/>
          <w:lang w:eastAsia="pl-PL"/>
        </w:rPr>
        <w:t xml:space="preserve">29.03.2026 </w:t>
      </w:r>
      <w:proofErr w:type="gramStart"/>
      <w:r w:rsidR="006F0222">
        <w:rPr>
          <w:rFonts w:asciiTheme="minorHAnsi" w:eastAsia="Times New Roman" w:hAnsiTheme="minorHAnsi" w:cstheme="minorHAnsi"/>
          <w:sz w:val="22"/>
          <w:lang w:eastAsia="pl-PL"/>
        </w:rPr>
        <w:t>r</w:t>
      </w:r>
      <w:proofErr w:type="gramEnd"/>
      <w:r w:rsidR="006F0222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:rsidR="00826145" w:rsidRDefault="00826145" w:rsidP="001B6D4A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:rsidR="006F0222" w:rsidRPr="00D21CD0" w:rsidRDefault="006F0222" w:rsidP="001B6D4A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sectPr w:rsidR="006F0222" w:rsidRPr="00D21CD0" w:rsidSect="006A47C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1D97"/>
    <w:multiLevelType w:val="hybridMultilevel"/>
    <w:tmpl w:val="ABB862EA"/>
    <w:lvl w:ilvl="0" w:tplc="9C84E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E168FC"/>
    <w:multiLevelType w:val="hybridMultilevel"/>
    <w:tmpl w:val="A8A2D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1309"/>
    <w:multiLevelType w:val="hybridMultilevel"/>
    <w:tmpl w:val="CC6865A6"/>
    <w:lvl w:ilvl="0" w:tplc="8FF65B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E331B"/>
    <w:multiLevelType w:val="hybridMultilevel"/>
    <w:tmpl w:val="BD782F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92DA5A50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C60601"/>
    <w:multiLevelType w:val="hybridMultilevel"/>
    <w:tmpl w:val="F07C5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5519A"/>
    <w:multiLevelType w:val="hybridMultilevel"/>
    <w:tmpl w:val="8C04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3B9B"/>
    <w:multiLevelType w:val="hybridMultilevel"/>
    <w:tmpl w:val="0504A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C84206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9574B"/>
    <w:multiLevelType w:val="hybridMultilevel"/>
    <w:tmpl w:val="41EAF83A"/>
    <w:lvl w:ilvl="0" w:tplc="9C84E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BA0471"/>
    <w:multiLevelType w:val="hybridMultilevel"/>
    <w:tmpl w:val="1EF4E7F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E4D94"/>
    <w:multiLevelType w:val="hybridMultilevel"/>
    <w:tmpl w:val="43FC7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D3777"/>
    <w:multiLevelType w:val="hybridMultilevel"/>
    <w:tmpl w:val="31142A6E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1E7D"/>
    <w:multiLevelType w:val="hybridMultilevel"/>
    <w:tmpl w:val="A3428DCE"/>
    <w:lvl w:ilvl="0" w:tplc="9C84E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694991"/>
    <w:multiLevelType w:val="hybridMultilevel"/>
    <w:tmpl w:val="07720F3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53814D56"/>
    <w:multiLevelType w:val="hybridMultilevel"/>
    <w:tmpl w:val="4CEA16D4"/>
    <w:lvl w:ilvl="0" w:tplc="9C84E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40104E"/>
    <w:multiLevelType w:val="hybridMultilevel"/>
    <w:tmpl w:val="635E7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F4FC9"/>
    <w:multiLevelType w:val="hybridMultilevel"/>
    <w:tmpl w:val="688C6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90EF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C8D3CAF"/>
    <w:multiLevelType w:val="hybridMultilevel"/>
    <w:tmpl w:val="90EAE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D1C4E"/>
    <w:multiLevelType w:val="hybridMultilevel"/>
    <w:tmpl w:val="1A30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4"/>
  </w:num>
  <w:num w:numId="5">
    <w:abstractNumId w:val="18"/>
  </w:num>
  <w:num w:numId="6">
    <w:abstractNumId w:val="12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11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4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D5"/>
    <w:rsid w:val="001B42A7"/>
    <w:rsid w:val="001B6D4A"/>
    <w:rsid w:val="001F550F"/>
    <w:rsid w:val="002B48BD"/>
    <w:rsid w:val="00312F65"/>
    <w:rsid w:val="003C3734"/>
    <w:rsid w:val="005A5803"/>
    <w:rsid w:val="005C2647"/>
    <w:rsid w:val="006511D3"/>
    <w:rsid w:val="00684E67"/>
    <w:rsid w:val="006A47C0"/>
    <w:rsid w:val="006A684A"/>
    <w:rsid w:val="006D5586"/>
    <w:rsid w:val="006F0222"/>
    <w:rsid w:val="007D3C19"/>
    <w:rsid w:val="007F0FBB"/>
    <w:rsid w:val="00826145"/>
    <w:rsid w:val="00845D27"/>
    <w:rsid w:val="008662D9"/>
    <w:rsid w:val="008B68E2"/>
    <w:rsid w:val="00926CA5"/>
    <w:rsid w:val="00A672A8"/>
    <w:rsid w:val="00A84B04"/>
    <w:rsid w:val="00AC5A2C"/>
    <w:rsid w:val="00AD2DC4"/>
    <w:rsid w:val="00B52EF9"/>
    <w:rsid w:val="00B716EC"/>
    <w:rsid w:val="00BB1039"/>
    <w:rsid w:val="00BF02E1"/>
    <w:rsid w:val="00C4441D"/>
    <w:rsid w:val="00C7712C"/>
    <w:rsid w:val="00C976D5"/>
    <w:rsid w:val="00D21CD0"/>
    <w:rsid w:val="00D36B21"/>
    <w:rsid w:val="00D604B7"/>
    <w:rsid w:val="00DD7A0C"/>
    <w:rsid w:val="00E855A2"/>
    <w:rsid w:val="00F13FFD"/>
    <w:rsid w:val="00F1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0423"/>
  <w15:chartTrackingRefBased/>
  <w15:docId w15:val="{6D766383-B33B-459A-92AF-E9631596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6145"/>
    <w:rPr>
      <w:rFonts w:ascii="Akrobat" w:hAnsi="Akrobat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6D5"/>
    <w:pPr>
      <w:ind w:left="720"/>
      <w:contextualSpacing/>
    </w:pPr>
  </w:style>
  <w:style w:type="paragraph" w:styleId="Bezodstpw">
    <w:name w:val="No Spacing"/>
    <w:uiPriority w:val="1"/>
    <w:qFormat/>
    <w:rsid w:val="00C976D5"/>
    <w:pPr>
      <w:spacing w:after="0" w:line="240" w:lineRule="auto"/>
    </w:pPr>
    <w:rPr>
      <w:rFonts w:ascii="Akrobat" w:hAnsi="Akrobat"/>
      <w:sz w:val="24"/>
    </w:rPr>
  </w:style>
  <w:style w:type="character" w:styleId="Hipercze">
    <w:name w:val="Hyperlink"/>
    <w:basedOn w:val="Domylnaczcionkaakapitu"/>
    <w:uiPriority w:val="99"/>
    <w:unhideWhenUsed/>
    <w:rsid w:val="00C97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umkrakowa.pl/oddzialy/kamienica-hipolit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ipolitow@muzeumkrakow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zeumkrakowa.pl/oddzialy/kamienica-hipolitow" TargetMode="External"/><Relationship Id="rId11" Type="http://schemas.openxmlformats.org/officeDocument/2006/relationships/hyperlink" Target="mailto:hipolitow@muzeumkrakowa.pl" TargetMode="External"/><Relationship Id="rId5" Type="http://schemas.openxmlformats.org/officeDocument/2006/relationships/hyperlink" Target="https://bilety.muzuemkrakowa.pl/" TargetMode="External"/><Relationship Id="rId10" Type="http://schemas.openxmlformats.org/officeDocument/2006/relationships/hyperlink" Target="mailto:info@muzeumkrako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ety.muzuemkrak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Bańcer</dc:creator>
  <cp:keywords/>
  <dc:description/>
  <cp:lastModifiedBy>Karolina Suchmiel</cp:lastModifiedBy>
  <cp:revision>8</cp:revision>
  <dcterms:created xsi:type="dcterms:W3CDTF">2026-03-19T07:55:00Z</dcterms:created>
  <dcterms:modified xsi:type="dcterms:W3CDTF">2026-03-20T07:42:00Z</dcterms:modified>
</cp:coreProperties>
</file>