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7DB6">
        <w:rPr>
          <w:rFonts w:cstheme="minorHAnsi"/>
          <w:b/>
          <w:bCs/>
          <w:sz w:val="24"/>
          <w:szCs w:val="24"/>
        </w:rPr>
        <w:t>Regulamin zwiedzania Trasy „Kraków Średniowieczny”</w:t>
      </w:r>
    </w:p>
    <w:p w:rsidR="00E85767" w:rsidRDefault="00E85767" w:rsidP="00E85767">
      <w:pPr>
        <w:spacing w:line="240" w:lineRule="auto"/>
        <w:jc w:val="center"/>
        <w:rPr>
          <w:rFonts w:cstheme="minorHAnsi"/>
          <w:b/>
          <w:bCs/>
        </w:rPr>
      </w:pPr>
    </w:p>
    <w:p w:rsidR="00E85767" w:rsidRDefault="00E85767" w:rsidP="00E85767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1</w:t>
      </w: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  <w:bCs/>
        </w:rPr>
      </w:pPr>
      <w:r w:rsidRPr="004B7DB6">
        <w:rPr>
          <w:rFonts w:cstheme="minorHAnsi"/>
          <w:b/>
          <w:bCs/>
        </w:rPr>
        <w:t>Informacje o Trasie „Kraków Średniowieczny”</w:t>
      </w:r>
    </w:p>
    <w:p w:rsidR="00E85767" w:rsidRPr="004B7DB6" w:rsidRDefault="00E85767" w:rsidP="00E85767">
      <w:pPr>
        <w:spacing w:line="240" w:lineRule="auto"/>
        <w:rPr>
          <w:rFonts w:cstheme="minorHAnsi"/>
        </w:rPr>
      </w:pPr>
      <w:r w:rsidRPr="004B7DB6">
        <w:rPr>
          <w:rFonts w:cstheme="minorHAnsi"/>
        </w:rPr>
        <w:t xml:space="preserve">Trasę „Kraków Średniowieczny” tworzą </w:t>
      </w:r>
      <w:r>
        <w:rPr>
          <w:rFonts w:cstheme="minorHAnsi"/>
        </w:rPr>
        <w:t>następujący oddział wraz z jego filiami</w:t>
      </w:r>
      <w:r w:rsidRPr="004B7DB6">
        <w:rPr>
          <w:rFonts w:cstheme="minorHAnsi"/>
        </w:rPr>
        <w:t>:</w:t>
      </w:r>
    </w:p>
    <w:p w:rsidR="00E85767" w:rsidRPr="004B7DB6" w:rsidRDefault="00E85767" w:rsidP="00E85767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Oddział </w:t>
      </w:r>
      <w:r w:rsidRPr="004B7DB6">
        <w:rPr>
          <w:rFonts w:cstheme="minorHAnsi"/>
        </w:rPr>
        <w:t>Rynek Podziemny,  Rynek Główny 1, 31-042 Kraków</w:t>
      </w:r>
    </w:p>
    <w:p w:rsidR="00E85767" w:rsidRPr="004B7DB6" w:rsidRDefault="00E85767" w:rsidP="00E85767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Filia </w:t>
      </w:r>
      <w:r w:rsidRPr="004B7DB6">
        <w:rPr>
          <w:rFonts w:cstheme="minorHAnsi"/>
        </w:rPr>
        <w:t>Wieża Ratuszowa, Rynek Główny 1, 31-001 Kraków</w:t>
      </w:r>
    </w:p>
    <w:p w:rsidR="00E85767" w:rsidRPr="004B7DB6" w:rsidRDefault="00E85767" w:rsidP="00E85767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Filia </w:t>
      </w:r>
      <w:r w:rsidRPr="004B7DB6">
        <w:rPr>
          <w:rFonts w:cstheme="minorHAnsi"/>
        </w:rPr>
        <w:t>Barbakan, ul. Basztowa, 30-547 Kraków</w:t>
      </w:r>
    </w:p>
    <w:p w:rsidR="00E85767" w:rsidRDefault="00E85767" w:rsidP="00E85767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Filia </w:t>
      </w:r>
      <w:r w:rsidRPr="004B7DB6">
        <w:rPr>
          <w:rFonts w:cstheme="minorHAnsi"/>
        </w:rPr>
        <w:t>Mury Obronne ul. Pijarska, 30-547 Kraków</w:t>
      </w:r>
    </w:p>
    <w:p w:rsidR="00E85767" w:rsidRDefault="00E85767" w:rsidP="00E85767">
      <w:pPr>
        <w:spacing w:line="240" w:lineRule="auto"/>
        <w:jc w:val="center"/>
        <w:rPr>
          <w:rFonts w:cstheme="minorHAnsi"/>
          <w:b/>
        </w:rPr>
      </w:pP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§ 2</w:t>
      </w: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Postanowienia ogólne</w:t>
      </w:r>
    </w:p>
    <w:p w:rsidR="00E85767" w:rsidRPr="004B7DB6" w:rsidRDefault="00E85767" w:rsidP="00E85767">
      <w:pPr>
        <w:spacing w:line="240" w:lineRule="auto"/>
        <w:jc w:val="both"/>
        <w:rPr>
          <w:rFonts w:cstheme="minorHAnsi"/>
          <w:b/>
        </w:rPr>
      </w:pPr>
      <w:r w:rsidRPr="004B7DB6">
        <w:rPr>
          <w:rFonts w:cstheme="minorHAnsi"/>
        </w:rPr>
        <w:t>Trasa „Kraków Średniowieczny” udostępnian</w:t>
      </w:r>
      <w:r>
        <w:rPr>
          <w:rFonts w:cstheme="minorHAnsi"/>
        </w:rPr>
        <w:t xml:space="preserve">a jest dla zwiedzających od kwietnia </w:t>
      </w:r>
      <w:r w:rsidRPr="004B7DB6">
        <w:rPr>
          <w:rFonts w:cstheme="minorHAnsi"/>
        </w:rPr>
        <w:t>do końca października</w:t>
      </w:r>
      <w:r>
        <w:rPr>
          <w:rFonts w:cstheme="minorHAnsi"/>
        </w:rPr>
        <w:t>,</w:t>
      </w:r>
      <w:r w:rsidRPr="004B7DB6">
        <w:rPr>
          <w:rFonts w:cstheme="minorHAnsi"/>
        </w:rPr>
        <w:t xml:space="preserve"> w godzinach otwarcia poszczególnych oddziałów i filii, </w:t>
      </w:r>
      <w:r>
        <w:rPr>
          <w:rFonts w:cstheme="minorHAnsi"/>
        </w:rPr>
        <w:t>wskazanych na stronie:</w:t>
      </w:r>
      <w:r w:rsidRPr="004B7DB6">
        <w:rPr>
          <w:rFonts w:cstheme="minorHAnsi"/>
        </w:rPr>
        <w:t xml:space="preserve"> </w:t>
      </w:r>
      <w:hyperlink r:id="rId5" w:history="1">
        <w:r w:rsidRPr="004B7DB6">
          <w:rPr>
            <w:rStyle w:val="Hipercze"/>
            <w:rFonts w:cstheme="minorHAnsi"/>
          </w:rPr>
          <w:t>muzeumkrakowa.pl/</w:t>
        </w:r>
        <w:proofErr w:type="spellStart"/>
        <w:r w:rsidRPr="004B7DB6">
          <w:rPr>
            <w:rStyle w:val="Hipercze"/>
            <w:rFonts w:cstheme="minorHAnsi"/>
          </w:rPr>
          <w:t>oddzialy</w:t>
        </w:r>
        <w:proofErr w:type="spellEnd"/>
      </w:hyperlink>
      <w:r w:rsidRPr="004B7DB6">
        <w:rPr>
          <w:rFonts w:cstheme="minorHAnsi"/>
        </w:rPr>
        <w:t>,</w:t>
      </w:r>
    </w:p>
    <w:p w:rsidR="00E85767" w:rsidRDefault="00E85767" w:rsidP="00E85767">
      <w:pPr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3</w:t>
      </w: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  <w:bCs/>
        </w:rPr>
      </w:pPr>
      <w:r w:rsidRPr="004B7DB6">
        <w:rPr>
          <w:rFonts w:cstheme="minorHAnsi"/>
          <w:b/>
          <w:bCs/>
        </w:rPr>
        <w:t>Ceny biletów na Trasę „Kraków Średniowieczny”</w:t>
      </w:r>
    </w:p>
    <w:p w:rsidR="00E85767" w:rsidRPr="004B7DB6" w:rsidRDefault="00E85767" w:rsidP="00E85767">
      <w:pPr>
        <w:spacing w:line="240" w:lineRule="auto"/>
        <w:jc w:val="both"/>
        <w:rPr>
          <w:rFonts w:cstheme="minorHAnsi"/>
        </w:rPr>
      </w:pPr>
      <w:r w:rsidRPr="004B7DB6">
        <w:rPr>
          <w:rFonts w:cstheme="minorHAnsi"/>
        </w:rPr>
        <w:t xml:space="preserve">Cennik biletów dostępny jest w kasach biletowych </w:t>
      </w:r>
      <w:r>
        <w:rPr>
          <w:rFonts w:cstheme="minorHAnsi"/>
        </w:rPr>
        <w:t xml:space="preserve"> oddziału</w:t>
      </w:r>
      <w:r w:rsidRPr="004B7DB6">
        <w:rPr>
          <w:rFonts w:cstheme="minorHAnsi"/>
        </w:rPr>
        <w:t xml:space="preserve"> i filii </w:t>
      </w:r>
      <w:r>
        <w:rPr>
          <w:rFonts w:cstheme="minorHAnsi"/>
        </w:rPr>
        <w:t xml:space="preserve">tworzących Trasę „Kraków Średniowieczny” </w:t>
      </w:r>
      <w:r w:rsidRPr="004B7DB6">
        <w:rPr>
          <w:rFonts w:cstheme="minorHAnsi"/>
        </w:rPr>
        <w:t xml:space="preserve">oraz na stronie </w:t>
      </w:r>
      <w:r>
        <w:rPr>
          <w:rFonts w:cstheme="minorHAnsi"/>
        </w:rPr>
        <w:t xml:space="preserve">Internetowej </w:t>
      </w:r>
      <w:r w:rsidRPr="004B7DB6">
        <w:rPr>
          <w:rFonts w:cstheme="minorHAnsi"/>
        </w:rPr>
        <w:t xml:space="preserve">sprzedaży on-line </w:t>
      </w:r>
      <w:hyperlink r:id="rId6" w:history="1">
        <w:r w:rsidRPr="004B7DB6">
          <w:rPr>
            <w:rStyle w:val="Hipercze"/>
            <w:rFonts w:cstheme="minorHAnsi"/>
          </w:rPr>
          <w:t>bilety.muzeumkrakowa.pl</w:t>
        </w:r>
      </w:hyperlink>
      <w:r w:rsidRPr="004B7DB6">
        <w:rPr>
          <w:rFonts w:cstheme="minorHAnsi"/>
        </w:rPr>
        <w:t xml:space="preserve"> oraz na stronie: </w:t>
      </w:r>
      <w:hyperlink r:id="rId7" w:history="1">
        <w:r w:rsidRPr="004B7DB6">
          <w:rPr>
            <w:rStyle w:val="Hipercze"/>
            <w:rFonts w:cstheme="minorHAnsi"/>
          </w:rPr>
          <w:t>muzeumkrakowa.pl/godziny-otwarcia-i-ceny-</w:t>
        </w:r>
        <w:proofErr w:type="spellStart"/>
        <w:r>
          <w:rPr>
            <w:rStyle w:val="Hipercze"/>
            <w:rFonts w:cstheme="minorHAnsi"/>
          </w:rPr>
          <w:t>bileto</w:t>
        </w:r>
        <w:r w:rsidRPr="004B7DB6">
          <w:rPr>
            <w:rStyle w:val="Hipercze"/>
            <w:rFonts w:cstheme="minorHAnsi"/>
          </w:rPr>
          <w:t>w</w:t>
        </w:r>
        <w:proofErr w:type="spellEnd"/>
      </w:hyperlink>
      <w:r w:rsidRPr="004B7DB6">
        <w:rPr>
          <w:rFonts w:cstheme="minorHAnsi"/>
        </w:rPr>
        <w:t>.</w:t>
      </w:r>
    </w:p>
    <w:p w:rsidR="00E85767" w:rsidRDefault="00E85767" w:rsidP="00E85767">
      <w:pPr>
        <w:spacing w:line="240" w:lineRule="auto"/>
        <w:rPr>
          <w:rFonts w:cstheme="minorHAnsi"/>
        </w:rPr>
      </w:pP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§ 4</w:t>
      </w: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  <w:bCs/>
        </w:rPr>
      </w:pPr>
      <w:r w:rsidRPr="004B7DB6">
        <w:rPr>
          <w:rFonts w:cstheme="minorHAnsi"/>
          <w:b/>
          <w:bCs/>
        </w:rPr>
        <w:t xml:space="preserve">Zakup i rezerwacja biletu łączonego na Trasę „Kraków Średniowieczny” </w:t>
      </w:r>
    </w:p>
    <w:p w:rsidR="00E85767" w:rsidRPr="004B7DB6" w:rsidRDefault="00E85767" w:rsidP="00E8576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</w:rPr>
      </w:pPr>
      <w:r w:rsidRPr="004B7DB6">
        <w:rPr>
          <w:rStyle w:val="Pogrubienie"/>
          <w:rFonts w:cstheme="minorHAnsi"/>
        </w:rPr>
        <w:t xml:space="preserve">Bilet łączony na </w:t>
      </w:r>
      <w:r w:rsidRPr="004B7DB6">
        <w:rPr>
          <w:rFonts w:cstheme="minorHAnsi"/>
          <w:bCs/>
        </w:rPr>
        <w:t>Trasę „Kraków Średniowieczny”</w:t>
      </w:r>
      <w:r w:rsidRPr="004B7DB6">
        <w:rPr>
          <w:rFonts w:cstheme="minorHAnsi"/>
          <w:b/>
          <w:bCs/>
        </w:rPr>
        <w:t xml:space="preserve"> </w:t>
      </w:r>
      <w:r w:rsidRPr="004B7DB6">
        <w:rPr>
          <w:rFonts w:cstheme="minorHAnsi"/>
        </w:rPr>
        <w:t>można zakupić on-line lub bezpośredn</w:t>
      </w:r>
      <w:r>
        <w:rPr>
          <w:rFonts w:cstheme="minorHAnsi"/>
        </w:rPr>
        <w:t>io w kasach oddziału i filii wskazanych w § 1</w:t>
      </w:r>
      <w:r w:rsidRPr="004B7DB6">
        <w:rPr>
          <w:rFonts w:cstheme="minorHAnsi"/>
        </w:rPr>
        <w:t xml:space="preserve">, a także w Centrum Obsługi Zwiedzających </w:t>
      </w:r>
      <w:r w:rsidRPr="004B7DB6">
        <w:rPr>
          <w:rStyle w:val="Pogrubienie"/>
          <w:rFonts w:cstheme="minorHAnsi"/>
        </w:rPr>
        <w:t>(Pałac Krzysztofory, Rynek Główny 35).</w:t>
      </w:r>
      <w:r w:rsidRPr="004B7DB6">
        <w:rPr>
          <w:rFonts w:cstheme="minorHAnsi"/>
        </w:rPr>
        <w:t xml:space="preserve"> </w:t>
      </w:r>
    </w:p>
    <w:p w:rsidR="00E85767" w:rsidRPr="004B7DB6" w:rsidRDefault="00E85767" w:rsidP="00E8576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</w:rPr>
      </w:pPr>
      <w:r w:rsidRPr="004B7DB6">
        <w:rPr>
          <w:rStyle w:val="Pogrubienie"/>
          <w:rFonts w:cstheme="minorHAnsi"/>
        </w:rPr>
        <w:t>Bilet na</w:t>
      </w:r>
      <w:r w:rsidRPr="004B7DB6">
        <w:rPr>
          <w:rFonts w:cstheme="minorHAnsi"/>
        </w:rPr>
        <w:t xml:space="preserve"> Trasę „Kraków Średniowieczny” </w:t>
      </w:r>
      <w:r w:rsidRPr="004B7DB6">
        <w:rPr>
          <w:rStyle w:val="Pogrubienie"/>
          <w:rFonts w:cstheme="minorHAnsi"/>
        </w:rPr>
        <w:t xml:space="preserve">zakupiony w kasie Oddziału </w:t>
      </w:r>
      <w:r w:rsidRPr="004B7DB6">
        <w:rPr>
          <w:rFonts w:cstheme="minorHAnsi"/>
        </w:rPr>
        <w:t xml:space="preserve">jest ważny </w:t>
      </w:r>
      <w:r>
        <w:rPr>
          <w:rFonts w:cstheme="minorHAnsi"/>
        </w:rPr>
        <w:t xml:space="preserve">na </w:t>
      </w:r>
      <w:r w:rsidRPr="004B7DB6">
        <w:rPr>
          <w:rFonts w:cstheme="minorHAnsi"/>
        </w:rPr>
        <w:t xml:space="preserve">7 dni przed i </w:t>
      </w:r>
      <w:r>
        <w:rPr>
          <w:rFonts w:cstheme="minorHAnsi"/>
        </w:rPr>
        <w:t xml:space="preserve">7 dni po wskazanej na bilecie dacie </w:t>
      </w:r>
      <w:r w:rsidRPr="004B7DB6">
        <w:rPr>
          <w:rFonts w:cstheme="minorHAnsi"/>
        </w:rPr>
        <w:t xml:space="preserve">zwiedzania </w:t>
      </w:r>
      <w:r>
        <w:rPr>
          <w:rFonts w:cstheme="minorHAnsi"/>
        </w:rPr>
        <w:t>wystawy w oddziale Rynek</w:t>
      </w:r>
      <w:r w:rsidRPr="004B7DB6">
        <w:rPr>
          <w:rFonts w:cstheme="minorHAnsi"/>
        </w:rPr>
        <w:t xml:space="preserve"> </w:t>
      </w:r>
      <w:r>
        <w:rPr>
          <w:rFonts w:cstheme="minorHAnsi"/>
        </w:rPr>
        <w:t>Podziemny (tzn.  filie wskazane w § 1 pkt. 2-4 można zwiedzić  na 7 dni przed i 7 dni po wyznaczonym na bilecie dniu zwiedzania wystawy w oddziale Rynek Podziemny).</w:t>
      </w:r>
    </w:p>
    <w:p w:rsidR="00E85767" w:rsidRPr="004B7DB6" w:rsidRDefault="00E85767" w:rsidP="00E8576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</w:rPr>
      </w:pPr>
      <w:r w:rsidRPr="004B7DB6">
        <w:rPr>
          <w:rFonts w:cstheme="minorHAnsi"/>
        </w:rPr>
        <w:t>Bilety łączone na Trasę „Kraków Średniowieczny” nie są sprzedawane na dzień nieodpłatnego wstępu do oddziału Rynek Podziemny. W ten dzień bilet łączony obowiązuje tylko w filiach.</w:t>
      </w:r>
    </w:p>
    <w:p w:rsidR="00E85767" w:rsidRPr="004B7DB6" w:rsidRDefault="00E85767" w:rsidP="00E8576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Bilet na Trasę </w:t>
      </w:r>
      <w:r w:rsidRPr="00FA42BF">
        <w:rPr>
          <w:rFonts w:cstheme="minorHAnsi"/>
          <w:bCs/>
        </w:rPr>
        <w:t>„Kraków Średniowieczny”</w:t>
      </w:r>
      <w:r w:rsidRPr="00FA42BF">
        <w:rPr>
          <w:rFonts w:cstheme="minorHAnsi"/>
          <w:b/>
          <w:bCs/>
        </w:rPr>
        <w:t xml:space="preserve"> </w:t>
      </w:r>
      <w:r w:rsidRPr="00FA42BF">
        <w:rPr>
          <w:rStyle w:val="Hipercze"/>
          <w:rFonts w:cstheme="minorHAnsi"/>
          <w:color w:val="auto"/>
          <w:u w:val="none"/>
        </w:rPr>
        <w:t>zakupiony w kasie stacjonarnej nie podlega wymianie ani zwrotowi.  Bilety zakupione poprzez stronę internetową podlegają zwrotowi według zasad ustalonych Regulaminem sprzedaży internetowej biletów dostępnym na stronie</w:t>
      </w:r>
      <w:r w:rsidRPr="00FA42BF">
        <w:rPr>
          <w:rStyle w:val="Hipercze"/>
          <w:rFonts w:cstheme="minorHAnsi"/>
          <w:color w:val="auto"/>
        </w:rPr>
        <w:t xml:space="preserve"> </w:t>
      </w:r>
      <w:hyperlink r:id="rId8" w:history="1">
        <w:r w:rsidRPr="007551B5">
          <w:rPr>
            <w:rStyle w:val="Hipercze"/>
            <w:rFonts w:cstheme="minorHAnsi"/>
          </w:rPr>
          <w:t>https://bilety.mhk.pl/regulamin-sprzedazy-internetowej-biletow.html</w:t>
        </w:r>
      </w:hyperlink>
      <w:r>
        <w:rPr>
          <w:rStyle w:val="Hipercze"/>
          <w:rFonts w:cstheme="minorHAnsi"/>
        </w:rPr>
        <w:t xml:space="preserve"> </w:t>
      </w:r>
    </w:p>
    <w:p w:rsidR="00E85767" w:rsidRPr="00FA42BF" w:rsidRDefault="00E85767" w:rsidP="00E85767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b/>
        </w:rPr>
      </w:pPr>
      <w:r w:rsidRPr="00FA42BF">
        <w:rPr>
          <w:rStyle w:val="Pogrubienie"/>
          <w:rFonts w:cstheme="minorHAnsi"/>
          <w:b w:val="0"/>
        </w:rPr>
        <w:t>Zwiedzający dokonujący rezerwacji poprzez stronę internetową mogą wykupić zarezerwowane bilety wcześniej w Centrum Obsługi Zwiedzających  lub w dniu zwiedzania w kasach oddziału Rynek Podziemny oraz w kasach filii.</w:t>
      </w:r>
    </w:p>
    <w:p w:rsidR="00E85767" w:rsidRPr="004B7DB6" w:rsidRDefault="00E85767" w:rsidP="00E85767">
      <w:pPr>
        <w:spacing w:line="240" w:lineRule="auto"/>
        <w:jc w:val="center"/>
        <w:rPr>
          <w:rFonts w:cstheme="minorHAnsi"/>
          <w:b/>
        </w:rPr>
      </w:pPr>
      <w:r w:rsidRPr="004B7DB6">
        <w:rPr>
          <w:rFonts w:cstheme="minorHAnsi"/>
          <w:b/>
        </w:rPr>
        <w:t>§ 5</w:t>
      </w:r>
    </w:p>
    <w:p w:rsidR="00E85767" w:rsidRPr="00FA42BF" w:rsidRDefault="00E85767" w:rsidP="00E85767">
      <w:pPr>
        <w:spacing w:line="240" w:lineRule="auto"/>
        <w:jc w:val="center"/>
        <w:rPr>
          <w:rStyle w:val="Hipercze"/>
          <w:rFonts w:cstheme="minorHAnsi"/>
          <w:b/>
          <w:bCs/>
          <w:color w:val="auto"/>
          <w:u w:val="none"/>
        </w:rPr>
      </w:pPr>
      <w:r w:rsidRPr="00FA42BF">
        <w:rPr>
          <w:rStyle w:val="Hipercze"/>
          <w:rFonts w:cstheme="minorHAnsi"/>
          <w:b/>
          <w:bCs/>
          <w:color w:val="auto"/>
          <w:u w:val="none"/>
        </w:rPr>
        <w:t>Pozostałe uregulowania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lastRenderedPageBreak/>
        <w:t>Zwiedzający ma obowiązek zapoznania się i stosowania Regulaminów zwiedzania oddziału oraz filii tworzących Trasę „Kraków Średniowieczny”, które dostępne są na stronie Muzeum pod adresem:</w:t>
      </w:r>
    </w:p>
    <w:p w:rsidR="00E85767" w:rsidRPr="00FA42BF" w:rsidRDefault="00E85767" w:rsidP="00E85767">
      <w:pPr>
        <w:pStyle w:val="Akapitzlist"/>
        <w:numPr>
          <w:ilvl w:val="0"/>
          <w:numId w:val="4"/>
        </w:numPr>
        <w:spacing w:line="240" w:lineRule="auto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Rynek Podziemny: </w:t>
      </w:r>
      <w:hyperlink r:id="rId9" w:history="1">
        <w:r w:rsidRPr="00053ADC">
          <w:rPr>
            <w:rStyle w:val="Hipercze"/>
            <w:rFonts w:cstheme="minorHAnsi"/>
          </w:rPr>
          <w:t>http://muzeumkrakowa.pl/oddzialy/regulamin-zwiedzia-9</w:t>
        </w:r>
      </w:hyperlink>
      <w:r w:rsidRPr="00FA42BF">
        <w:rPr>
          <w:rStyle w:val="Hipercze"/>
          <w:rFonts w:cstheme="minorHAnsi"/>
          <w:color w:val="auto"/>
          <w:u w:val="none"/>
        </w:rPr>
        <w:t xml:space="preserve"> </w:t>
      </w:r>
    </w:p>
    <w:p w:rsidR="00E85767" w:rsidRPr="00FA42BF" w:rsidRDefault="00E85767" w:rsidP="00E8576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Wieża Ratuszowa: </w:t>
      </w:r>
      <w:hyperlink r:id="rId10" w:history="1">
        <w:r w:rsidRPr="00053ADC">
          <w:rPr>
            <w:rStyle w:val="Hipercze"/>
            <w:rFonts w:cstheme="minorHAnsi"/>
          </w:rPr>
          <w:t>https://muzeumkrakowa.pl/oddzialy/regulamin-zwiedzania-wiezy-ratuszowej</w:t>
        </w:r>
      </w:hyperlink>
      <w:r>
        <w:rPr>
          <w:rStyle w:val="Hipercze"/>
          <w:rFonts w:cstheme="minorHAnsi"/>
          <w:color w:val="auto"/>
          <w:u w:val="none"/>
        </w:rPr>
        <w:t xml:space="preserve"> </w:t>
      </w:r>
      <w:r w:rsidRPr="00FA42BF">
        <w:rPr>
          <w:rFonts w:cstheme="minorHAnsi"/>
        </w:rPr>
        <w:t xml:space="preserve"> </w:t>
      </w:r>
    </w:p>
    <w:p w:rsidR="00E85767" w:rsidRPr="00FA42BF" w:rsidRDefault="00E85767" w:rsidP="00E85767">
      <w:pPr>
        <w:pStyle w:val="Akapitzlist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Barbakan i Mury Obronne: </w:t>
      </w:r>
      <w:hyperlink r:id="rId11" w:history="1">
        <w:r w:rsidRPr="00053ADC">
          <w:rPr>
            <w:rStyle w:val="Hipercze"/>
            <w:rFonts w:cstheme="minorHAnsi"/>
          </w:rPr>
          <w:t>https://muzeumkrakowa.pl/oddzialy/regulamin-zwiedzania-barbakanu-i-murow-obronnych-w-roku-2026-r</w:t>
        </w:r>
      </w:hyperlink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Style w:val="Hipercze"/>
          <w:rFonts w:cstheme="minorHAnsi"/>
          <w:bCs/>
          <w:color w:val="auto"/>
          <w:u w:val="none"/>
        </w:rPr>
      </w:pPr>
      <w:r w:rsidRPr="00FA42BF">
        <w:rPr>
          <w:rStyle w:val="Hipercze"/>
          <w:rFonts w:cstheme="minorHAnsi"/>
          <w:bCs/>
          <w:color w:val="auto"/>
          <w:u w:val="none"/>
        </w:rPr>
        <w:t>Wejście do każdego obiektu każdorazowo wymaga zeskanowania biletu przez pracownika Muzeum.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>Muzeum nie gwarantuje możliwości zwiedzenia całej trasy „Kraków Średniowieczny” w jednym dniu.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Fonts w:cstheme="minorHAnsi"/>
        </w:rPr>
      </w:pPr>
      <w:r w:rsidRPr="00FA42BF">
        <w:rPr>
          <w:rFonts w:cstheme="minorHAnsi"/>
        </w:rPr>
        <w:t xml:space="preserve">Regulamin biletu łączonego dostępny jest w kasach biletowych oraz na stronie internetowej Muzeum . 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Style w:val="Hipercze"/>
          <w:rFonts w:cstheme="minorHAnsi"/>
          <w:color w:val="auto"/>
          <w:u w:val="none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Przed wizytą w Muzeum zaleca się sprawdzenie, czy w wybranym dniu Oddział/filia będzie otwarty dla zwiedzających. Muzeum publikuje informacje dotyczące godzin otwarcia oraz czasowego wyłączenia poszczególnych oddziałów/filii dla zwiedzających na swojej stronie internetowej w zakładce </w:t>
      </w:r>
      <w:hyperlink r:id="rId12" w:history="1">
        <w:r w:rsidRPr="00053ADC">
          <w:rPr>
            <w:rStyle w:val="Hipercze"/>
            <w:rFonts w:cstheme="minorHAnsi"/>
          </w:rPr>
          <w:t>https://muzeumkrakowa.pl/oddzialy</w:t>
        </w:r>
      </w:hyperlink>
      <w:r>
        <w:rPr>
          <w:rStyle w:val="Hipercze"/>
          <w:rFonts w:cstheme="minorHAnsi"/>
          <w:color w:val="auto"/>
          <w:u w:val="none"/>
        </w:rPr>
        <w:t xml:space="preserve"> 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Fonts w:cstheme="minorHAnsi"/>
        </w:rPr>
      </w:pPr>
      <w:r w:rsidRPr="00FA42BF">
        <w:rPr>
          <w:rFonts w:cstheme="minorHAnsi"/>
        </w:rPr>
        <w:t xml:space="preserve">Muzeum zastrzega sobie prawo do zamknięcia obiektów lub skrócenia ich godzin otwarcia, szczególnie z uwagi na niekorzystne warunki atmosferyczne (Barbakan, Mury Obronne to obiekty plenerowe), które mogą skutkować czasowym zamknięciem obiektu lub ograniczeniem zwiedzania. W przypadku zamknięcia oddziału lub jego filii w dniach uprzednio ogłoszonych na stronie internetowej oddziału lub filii, ważność biletu nie zostaje przedłużona. </w:t>
      </w:r>
    </w:p>
    <w:p w:rsidR="00E85767" w:rsidRPr="00FA42BF" w:rsidRDefault="00E85767" w:rsidP="00E85767">
      <w:pPr>
        <w:pStyle w:val="NormalnyWeb"/>
        <w:numPr>
          <w:ilvl w:val="0"/>
          <w:numId w:val="3"/>
        </w:numPr>
        <w:ind w:left="284"/>
        <w:jc w:val="both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FA42BF">
        <w:rPr>
          <w:rFonts w:asciiTheme="minorHAnsi" w:hAnsiTheme="minorHAnsi" w:cstheme="minorHAnsi"/>
          <w:sz w:val="22"/>
          <w:szCs w:val="22"/>
        </w:rPr>
        <w:t>Muzeum zastrzega sobie prawo do nie wpuszczenia na wystawę „Śladem europejskiej tożsamości Krakowa” prezentowaną w oddziale Rynek Podziemny osób, które stawią się w tym oddziale w innym dniu lub godzinie, niż wskazane na bilecie, bez obowiązku zwrotu kosztów zakupu biletów.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Fonts w:cstheme="minorHAnsi"/>
        </w:rPr>
      </w:pPr>
      <w:r w:rsidRPr="00FA42BF">
        <w:rPr>
          <w:rStyle w:val="Hipercze"/>
          <w:rFonts w:cstheme="minorHAnsi"/>
          <w:color w:val="auto"/>
          <w:u w:val="none"/>
        </w:rPr>
        <w:t xml:space="preserve">Dodatkowe informacje dotyczące zwiedzania Trasy „Kraków Średniowieczny”  można uzyskać na stronie internetowej Muzeum pod adresem </w:t>
      </w:r>
      <w:r w:rsidRPr="00FA42BF">
        <w:rPr>
          <w:rFonts w:cstheme="minorHAnsi"/>
        </w:rPr>
        <w:t xml:space="preserve">dedykowanym Trasie, </w:t>
      </w:r>
      <w:r w:rsidRPr="00FA42BF">
        <w:rPr>
          <w:rStyle w:val="Hipercze"/>
          <w:rFonts w:cstheme="minorHAnsi"/>
          <w:color w:val="auto"/>
          <w:u w:val="none"/>
        </w:rPr>
        <w:t xml:space="preserve"> w Centrum Obsługi Zwiedzających pod nr tel. (12) 426-50-60, od poniedziałku do piątku w godz. 10.00 do 19.00 lub pocztą elektroniczną: </w:t>
      </w:r>
      <w:hyperlink r:id="rId13" w:history="1">
        <w:r w:rsidRPr="00053ADC">
          <w:rPr>
            <w:rStyle w:val="Hipercze"/>
            <w:rFonts w:cstheme="minorHAnsi"/>
          </w:rPr>
          <w:t>info@muzeumkrakowa.pl</w:t>
        </w:r>
      </w:hyperlink>
      <w:r w:rsidRPr="00FA42BF">
        <w:rPr>
          <w:rStyle w:val="Hipercze"/>
          <w:rFonts w:cstheme="minorHAnsi"/>
          <w:color w:val="auto"/>
          <w:u w:val="none"/>
        </w:rPr>
        <w:t xml:space="preserve"> lub też </w:t>
      </w:r>
      <w:hyperlink r:id="rId14" w:history="1">
        <w:r w:rsidRPr="00053ADC">
          <w:rPr>
            <w:rStyle w:val="Hipercze"/>
            <w:rFonts w:cstheme="minorHAnsi"/>
          </w:rPr>
          <w:t>rynek@muzeumkrakowa.pl</w:t>
        </w:r>
      </w:hyperlink>
      <w:r w:rsidRPr="00FA42BF">
        <w:rPr>
          <w:rStyle w:val="Hipercze"/>
          <w:rFonts w:cstheme="minorHAnsi"/>
          <w:color w:val="auto"/>
          <w:u w:val="none"/>
        </w:rPr>
        <w:t xml:space="preserve"> oraz </w:t>
      </w:r>
      <w:hyperlink r:id="rId15" w:history="1">
        <w:r w:rsidRPr="00053ADC">
          <w:rPr>
            <w:rStyle w:val="Hipercze"/>
            <w:rFonts w:cstheme="minorHAnsi"/>
          </w:rPr>
          <w:t>rynekpodziemnyfilie@muzeumkrakowa.pl</w:t>
        </w:r>
      </w:hyperlink>
      <w:r w:rsidRPr="00FA42BF">
        <w:rPr>
          <w:rStyle w:val="Hipercze"/>
          <w:rFonts w:cstheme="minorHAnsi"/>
          <w:color w:val="auto"/>
          <w:u w:val="none"/>
        </w:rPr>
        <w:t>. Zakupienie lub rezerwacja biletu wstępu jest równoznaczne z akceptacją niniejszego Regulaminu.</w:t>
      </w:r>
    </w:p>
    <w:p w:rsidR="00E85767" w:rsidRPr="00FA42BF" w:rsidRDefault="00E85767" w:rsidP="00E85767">
      <w:pPr>
        <w:pStyle w:val="Akapitzlist"/>
        <w:numPr>
          <w:ilvl w:val="0"/>
          <w:numId w:val="3"/>
        </w:numPr>
        <w:spacing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Regulamin obowiązuje od dnia 1 lipca 2026 r.</w:t>
      </w:r>
    </w:p>
    <w:p w:rsidR="00E85767" w:rsidRPr="00FA42BF" w:rsidRDefault="00E85767" w:rsidP="00E85767">
      <w:pPr>
        <w:spacing w:line="240" w:lineRule="auto"/>
        <w:ind w:left="284"/>
        <w:jc w:val="both"/>
        <w:rPr>
          <w:rFonts w:cstheme="minorHAnsi"/>
        </w:rPr>
      </w:pPr>
    </w:p>
    <w:p w:rsidR="00E85767" w:rsidRPr="004B7DB6" w:rsidRDefault="00E85767" w:rsidP="00E85767">
      <w:pPr>
        <w:spacing w:line="240" w:lineRule="auto"/>
        <w:ind w:left="284"/>
        <w:jc w:val="both"/>
        <w:rPr>
          <w:rFonts w:cstheme="minorHAnsi"/>
        </w:rPr>
      </w:pPr>
    </w:p>
    <w:p w:rsidR="00E85767" w:rsidRPr="00D311EE" w:rsidRDefault="00E85767" w:rsidP="00E85767">
      <w:pPr>
        <w:spacing w:line="240" w:lineRule="auto"/>
        <w:rPr>
          <w:rFonts w:cstheme="minorHAnsi"/>
        </w:rPr>
      </w:pPr>
    </w:p>
    <w:p w:rsidR="00232B4F" w:rsidRDefault="00232B4F">
      <w:bookmarkStart w:id="0" w:name="_GoBack"/>
      <w:bookmarkEnd w:id="0"/>
    </w:p>
    <w:sectPr w:rsidR="00232B4F" w:rsidSect="006E5A0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8E"/>
    <w:multiLevelType w:val="hybridMultilevel"/>
    <w:tmpl w:val="FB429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2C91"/>
    <w:multiLevelType w:val="hybridMultilevel"/>
    <w:tmpl w:val="F89E9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34E0C"/>
    <w:multiLevelType w:val="hybridMultilevel"/>
    <w:tmpl w:val="ED3CA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F25E3"/>
    <w:multiLevelType w:val="hybridMultilevel"/>
    <w:tmpl w:val="5F942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AC"/>
    <w:rsid w:val="00232B4F"/>
    <w:rsid w:val="00B22BAC"/>
    <w:rsid w:val="00E8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8F995-4C5E-4143-A82B-E63BEAC7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7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576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576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5767"/>
    <w:rPr>
      <w:b/>
      <w:bCs/>
    </w:rPr>
  </w:style>
  <w:style w:type="paragraph" w:styleId="NormalnyWeb">
    <w:name w:val="Normal (Web)"/>
    <w:basedOn w:val="Normalny"/>
    <w:uiPriority w:val="99"/>
    <w:unhideWhenUsed/>
    <w:rsid w:val="00E8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y.mhk.pl/regulamin-sprzedazy-internetowej-biletow.html" TargetMode="External"/><Relationship Id="rId13" Type="http://schemas.openxmlformats.org/officeDocument/2006/relationships/hyperlink" Target="mailto:info@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uzeumkrakowa.pl/godziny-otwarcia-i-ceny-biletow" TargetMode="External"/><Relationship Id="rId12" Type="http://schemas.openxmlformats.org/officeDocument/2006/relationships/hyperlink" Target="https://muzeumkrakowa.pl/oddzial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jbancer\AppData\Local\Temp\notesF8AAC9\bilety.muzeumkrakowa.pl" TargetMode="External"/><Relationship Id="rId11" Type="http://schemas.openxmlformats.org/officeDocument/2006/relationships/hyperlink" Target="https://muzeumkrakowa.pl/oddzialy/regulamin-zwiedzania-barbakanu-i-murow-obronnych-w-roku-2026-r" TargetMode="External"/><Relationship Id="rId5" Type="http://schemas.openxmlformats.org/officeDocument/2006/relationships/hyperlink" Target="http://muzeumkrakowa.pl/oddzialy" TargetMode="External"/><Relationship Id="rId15" Type="http://schemas.openxmlformats.org/officeDocument/2006/relationships/hyperlink" Target="mailto:rynekpodziemnyfilie@muzeumkrakowa.pl" TargetMode="External"/><Relationship Id="rId10" Type="http://schemas.openxmlformats.org/officeDocument/2006/relationships/hyperlink" Target="https://muzeumkrakowa.pl/oddzialy/regulamin-zwiedzania-wiezy-ratuszow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zeumkrakowa.pl/oddzialy/regulamin-zwiedzia-9" TargetMode="External"/><Relationship Id="rId14" Type="http://schemas.openxmlformats.org/officeDocument/2006/relationships/hyperlink" Target="mailto:rynek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Gadek</dc:creator>
  <cp:keywords/>
  <dc:description/>
  <cp:lastModifiedBy>Agnieszka Gadek</cp:lastModifiedBy>
  <cp:revision>2</cp:revision>
  <dcterms:created xsi:type="dcterms:W3CDTF">2026-07-10T11:57:00Z</dcterms:created>
  <dcterms:modified xsi:type="dcterms:W3CDTF">2026-07-10T11:58:00Z</dcterms:modified>
</cp:coreProperties>
</file>