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C9CF1" w14:textId="2C4791A8" w:rsidR="00BB570C" w:rsidRPr="00BB570C" w:rsidRDefault="00BB570C" w:rsidP="00BB570C">
      <w:pPr>
        <w:jc w:val="center"/>
      </w:pPr>
      <w:bookmarkStart w:id="0" w:name="_GoBack"/>
      <w:r w:rsidRPr="00BB570C">
        <w:rPr>
          <w:b/>
          <w:bCs/>
        </w:rPr>
        <w:t>Klauzula informacyjna dotycząca przetwarzania danych osobowych w ramach</w:t>
      </w:r>
      <w:r>
        <w:rPr>
          <w:b/>
          <w:bCs/>
        </w:rPr>
        <w:t xml:space="preserve"> projektów związanych z</w:t>
      </w:r>
      <w:r w:rsidRPr="00BB570C">
        <w:rPr>
          <w:b/>
          <w:bCs/>
        </w:rPr>
        <w:t xml:space="preserve"> działalności</w:t>
      </w:r>
      <w:r>
        <w:rPr>
          <w:b/>
          <w:bCs/>
        </w:rPr>
        <w:t>ą</w:t>
      </w:r>
      <w:r w:rsidRPr="00BB570C">
        <w:rPr>
          <w:b/>
          <w:bCs/>
        </w:rPr>
        <w:t xml:space="preserve"> wydawnicz</w:t>
      </w:r>
      <w:r>
        <w:rPr>
          <w:b/>
          <w:bCs/>
        </w:rPr>
        <w:t>ą</w:t>
      </w:r>
      <w:r w:rsidRPr="00BB570C">
        <w:rPr>
          <w:b/>
          <w:bCs/>
        </w:rPr>
        <w:t>, edukacyj</w:t>
      </w:r>
      <w:r>
        <w:rPr>
          <w:b/>
          <w:bCs/>
        </w:rPr>
        <w:t>ną</w:t>
      </w:r>
      <w:r w:rsidRPr="00BB570C">
        <w:rPr>
          <w:b/>
          <w:bCs/>
        </w:rPr>
        <w:t xml:space="preserve"> oraz bada</w:t>
      </w:r>
      <w:r>
        <w:rPr>
          <w:b/>
          <w:bCs/>
        </w:rPr>
        <w:t>niami</w:t>
      </w:r>
      <w:r w:rsidRPr="00BB570C">
        <w:rPr>
          <w:b/>
          <w:bCs/>
        </w:rPr>
        <w:t xml:space="preserve"> kulturowy</w:t>
      </w:r>
      <w:r>
        <w:rPr>
          <w:b/>
          <w:bCs/>
        </w:rPr>
        <w:t>mi</w:t>
      </w:r>
      <w:r w:rsidRPr="00BB570C">
        <w:rPr>
          <w:b/>
          <w:bCs/>
        </w:rPr>
        <w:t xml:space="preserve"> i historyczny</w:t>
      </w:r>
      <w:r>
        <w:rPr>
          <w:b/>
          <w:bCs/>
        </w:rPr>
        <w:t>mi</w:t>
      </w:r>
    </w:p>
    <w:bookmarkEnd w:id="0"/>
    <w:p w14:paraId="3B4D88F1" w14:textId="77777777" w:rsidR="00BB570C" w:rsidRPr="00BB570C" w:rsidRDefault="00BB570C" w:rsidP="00BB570C">
      <w:pPr>
        <w:jc w:val="both"/>
      </w:pPr>
      <w:r w:rsidRPr="00BB570C">
        <w:t>Zgodnie z art. 13 i 14 Rozporządzenia Parlamentu Europejskiego i Rady (UE) 2016/679 z dnia 27 kwietnia 2016 r. (RODO), Muzeum Historyczne Miasta Krakowa, z siedzibą przy Rynku Głównym 35, 31-011 Kraków, informuje o zasadach przetwarzania danych osobowych w ramach przeprowadzania wywiadów, nagrań wizerunku oraz głosu w celach wydawniczych, edukacyjnych oraz w ramach badań kulturowych i historycznych.</w:t>
      </w:r>
    </w:p>
    <w:p w14:paraId="03EEA6FD" w14:textId="6FD883AA" w:rsidR="00BB570C" w:rsidRPr="00BB570C" w:rsidRDefault="00BB570C" w:rsidP="00BB570C">
      <w:r>
        <w:rPr>
          <w:b/>
          <w:bCs/>
        </w:rPr>
        <w:t xml:space="preserve">1. </w:t>
      </w:r>
      <w:r w:rsidRPr="00BB570C">
        <w:t>Administratorem danych osobowych jest Muzeum Historyczne Miasta Krakowa, Rynek Główny 35, 31-011 Kraków.</w:t>
      </w:r>
    </w:p>
    <w:p w14:paraId="652F66C2" w14:textId="12080640" w:rsidR="00BB570C" w:rsidRPr="00BB570C" w:rsidRDefault="00BB570C" w:rsidP="00BB570C">
      <w:r>
        <w:rPr>
          <w:b/>
          <w:bCs/>
        </w:rPr>
        <w:t xml:space="preserve">2. </w:t>
      </w:r>
      <w:r w:rsidRPr="00BB570C">
        <w:t xml:space="preserve">W sprawach związanych z ochroną danych osobowych można kontaktować się z Inspektorem Ochrony Danych pod adresem e-mail: </w:t>
      </w:r>
      <w:hyperlink r:id="rId5" w:history="1">
        <w:r w:rsidRPr="00BB570C">
          <w:rPr>
            <w:rStyle w:val="Hipercze"/>
          </w:rPr>
          <w:t>iod@muzeumkrakowa.pl</w:t>
        </w:r>
      </w:hyperlink>
      <w:r w:rsidRPr="00BB570C">
        <w:t>.</w:t>
      </w:r>
    </w:p>
    <w:p w14:paraId="6686063A" w14:textId="4FE2076A" w:rsidR="00BB570C" w:rsidRPr="00BB570C" w:rsidRDefault="00BB570C" w:rsidP="00BB570C">
      <w:r w:rsidRPr="00BB570C">
        <w:rPr>
          <w:b/>
          <w:bCs/>
        </w:rPr>
        <w:t>3.</w:t>
      </w:r>
      <w:r>
        <w:t xml:space="preserve"> </w:t>
      </w:r>
      <w:r w:rsidRPr="00BB570C">
        <w:t>W ramach działalności Muzeum przetwarzane mogą być następujące dane osobowe:</w:t>
      </w:r>
    </w:p>
    <w:p w14:paraId="3EA9D289" w14:textId="77777777" w:rsidR="00BB570C" w:rsidRPr="00BB570C" w:rsidRDefault="00BB570C" w:rsidP="00BB570C">
      <w:pPr>
        <w:numPr>
          <w:ilvl w:val="0"/>
          <w:numId w:val="1"/>
        </w:numPr>
      </w:pPr>
      <w:r w:rsidRPr="00BB570C">
        <w:t>Imię i nazwisko, wizerunek oraz głos osób biorących udział w wywiadach i nagraniach,</w:t>
      </w:r>
    </w:p>
    <w:p w14:paraId="13FEA817" w14:textId="77777777" w:rsidR="00BB570C" w:rsidRPr="00BB570C" w:rsidRDefault="00BB570C" w:rsidP="00BB570C">
      <w:pPr>
        <w:numPr>
          <w:ilvl w:val="0"/>
          <w:numId w:val="1"/>
        </w:numPr>
      </w:pPr>
      <w:r w:rsidRPr="00BB570C">
        <w:t>Informacje o wykształceniu,</w:t>
      </w:r>
    </w:p>
    <w:p w14:paraId="2B83376C" w14:textId="77777777" w:rsidR="00BB570C" w:rsidRPr="00BB570C" w:rsidRDefault="00BB570C" w:rsidP="00BB570C">
      <w:pPr>
        <w:numPr>
          <w:ilvl w:val="0"/>
          <w:numId w:val="1"/>
        </w:numPr>
      </w:pPr>
      <w:r w:rsidRPr="00BB570C">
        <w:t>Informacje o życiu zawodowym,</w:t>
      </w:r>
    </w:p>
    <w:p w14:paraId="56C9BC1E" w14:textId="3D0CCA9C" w:rsidR="00BB570C" w:rsidRPr="00BB570C" w:rsidRDefault="00BB570C" w:rsidP="00BB570C">
      <w:pPr>
        <w:numPr>
          <w:ilvl w:val="0"/>
          <w:numId w:val="1"/>
        </w:numPr>
      </w:pPr>
      <w:r w:rsidRPr="00BB570C">
        <w:t>Inne dane dobrowolnie przekazane w trakcie nagrań lub wywiadów.</w:t>
      </w:r>
    </w:p>
    <w:p w14:paraId="1442A2B8" w14:textId="350303E1" w:rsidR="00BB570C" w:rsidRPr="00BB570C" w:rsidRDefault="00BB570C" w:rsidP="00BB570C">
      <w:r w:rsidRPr="00354F78">
        <w:rPr>
          <w:b/>
        </w:rPr>
        <w:t>4.</w:t>
      </w:r>
      <w:r>
        <w:t xml:space="preserve"> </w:t>
      </w:r>
      <w:r w:rsidRPr="00BB570C">
        <w:t>Dane osobowe przetwarzane są w celu:</w:t>
      </w:r>
    </w:p>
    <w:p w14:paraId="5B691BD3" w14:textId="66DC2C14" w:rsidR="00BB570C" w:rsidRPr="00CB4E66" w:rsidRDefault="00AD3BAE" w:rsidP="00BB570C">
      <w:pPr>
        <w:numPr>
          <w:ilvl w:val="0"/>
          <w:numId w:val="2"/>
        </w:numPr>
      </w:pPr>
      <w:r w:rsidRPr="00CB4E66">
        <w:t xml:space="preserve">Gromadzenia, utrwalania, w tym ewidencjonowania, opracowywania, </w:t>
      </w:r>
      <w:r w:rsidR="00BB570C" w:rsidRPr="00CB4E66">
        <w:t>archiwizacji i publikacji treści historycznych oraz kulturowych,</w:t>
      </w:r>
      <w:r w:rsidRPr="00CB4E66">
        <w:t xml:space="preserve"> a tym materiałów zarejestrowanych w formie filmu czy nagrania.,</w:t>
      </w:r>
    </w:p>
    <w:p w14:paraId="6A5D4338" w14:textId="77777777" w:rsidR="00BB570C" w:rsidRPr="00CB4E66" w:rsidRDefault="00BB570C" w:rsidP="00BB570C">
      <w:pPr>
        <w:numPr>
          <w:ilvl w:val="0"/>
          <w:numId w:val="2"/>
        </w:numPr>
      </w:pPr>
      <w:r w:rsidRPr="00CB4E66">
        <w:t>Prowadzenia działalności edukacyjnej i wydawniczej,</w:t>
      </w:r>
    </w:p>
    <w:p w14:paraId="762E2108" w14:textId="4B9A4251" w:rsidR="00BB570C" w:rsidRPr="00CB4E66" w:rsidRDefault="00BB570C" w:rsidP="00BB570C">
      <w:pPr>
        <w:numPr>
          <w:ilvl w:val="0"/>
          <w:numId w:val="2"/>
        </w:numPr>
        <w:jc w:val="both"/>
      </w:pPr>
      <w:r w:rsidRPr="00CB4E66">
        <w:t>Dokumentowania dziedzictwa kulturowego oraz prowadzenia badań naukowych i historycznych zgodnie z ustawą z dnia 21 listopada 1996 r. o muzeach oraz ustawą z dnia 25 października 1991 r. o organizowaniu i prowadzeniu działalności kulturalnej.</w:t>
      </w:r>
    </w:p>
    <w:p w14:paraId="62B63580" w14:textId="2CCC161D" w:rsidR="00BB570C" w:rsidRPr="00CB4E66" w:rsidRDefault="00BB570C" w:rsidP="00BB570C">
      <w:r w:rsidRPr="00354F78">
        <w:rPr>
          <w:b/>
        </w:rPr>
        <w:t>5.</w:t>
      </w:r>
      <w:r w:rsidRPr="00CB4E66">
        <w:t xml:space="preserve"> Podstawą prawną przetwarzania danych osobowych jest:</w:t>
      </w:r>
    </w:p>
    <w:p w14:paraId="4D19A6DB" w14:textId="77777777" w:rsidR="00BB570C" w:rsidRPr="00CB4E66" w:rsidRDefault="00BB570C" w:rsidP="00BB570C">
      <w:pPr>
        <w:numPr>
          <w:ilvl w:val="0"/>
          <w:numId w:val="3"/>
        </w:numPr>
        <w:jc w:val="both"/>
      </w:pPr>
      <w:r w:rsidRPr="00CB4E66">
        <w:t>Wykonywanie zadania realizowanego w interesie publicznym w zakresie dokumentowania i ochrony dziedzictwa kulturowego (art. 6 ust. 1 lit. e RODO) w zw. z ustawą o muzeach oraz ustawą o organizowaniu i prowadzeniu działalności kulturalnej.</w:t>
      </w:r>
    </w:p>
    <w:p w14:paraId="1C52CB10" w14:textId="58B417C6" w:rsidR="003009AA" w:rsidRPr="00CB4E66" w:rsidRDefault="003009AA" w:rsidP="003009AA">
      <w:pPr>
        <w:numPr>
          <w:ilvl w:val="0"/>
          <w:numId w:val="3"/>
        </w:numPr>
        <w:jc w:val="both"/>
      </w:pPr>
      <w:r w:rsidRPr="00CB4E66">
        <w:t>art. 6 ust. 1 lit. c) – przetwarzanie jest niezbędne do wypełnienia obowiązku prawnego ciążącego na administratorze w oparciu o właściwe przepisy prawa krajowego, w szczególności:</w:t>
      </w:r>
    </w:p>
    <w:p w14:paraId="2F44F630" w14:textId="74BA268F" w:rsidR="003009AA" w:rsidRPr="00CB4E66" w:rsidRDefault="003009AA" w:rsidP="003009AA">
      <w:pPr>
        <w:pStyle w:val="Akapitzlist"/>
        <w:numPr>
          <w:ilvl w:val="0"/>
          <w:numId w:val="7"/>
        </w:numPr>
        <w:jc w:val="both"/>
      </w:pPr>
      <w:r w:rsidRPr="00CB4E66">
        <w:t>ustawa z dnia 21 listopada 1996 r. o muzeach,</w:t>
      </w:r>
    </w:p>
    <w:p w14:paraId="03A54CF5" w14:textId="19B59CB7" w:rsidR="003009AA" w:rsidRPr="00CB4E66" w:rsidRDefault="003009AA" w:rsidP="003009AA">
      <w:pPr>
        <w:pStyle w:val="Akapitzlist"/>
        <w:numPr>
          <w:ilvl w:val="0"/>
          <w:numId w:val="7"/>
        </w:numPr>
        <w:jc w:val="both"/>
      </w:pPr>
      <w:r w:rsidRPr="00CB4E66">
        <w:t>ustawa z dnia 25 października 1991 r. o organizowaniu i prowadzeniu działalności kulturalnej,</w:t>
      </w:r>
    </w:p>
    <w:p w14:paraId="77860B59" w14:textId="1C3305A5" w:rsidR="003009AA" w:rsidRPr="00CB4E66" w:rsidRDefault="003009AA" w:rsidP="003009AA">
      <w:pPr>
        <w:pStyle w:val="Akapitzlist"/>
        <w:numPr>
          <w:ilvl w:val="0"/>
          <w:numId w:val="7"/>
        </w:numPr>
        <w:jc w:val="both"/>
      </w:pPr>
      <w:r w:rsidRPr="00CB4E66">
        <w:t>ustawa z dnia 23 lipca 2003 r. o ochronie zabytków i opiece nad zabytkami,</w:t>
      </w:r>
    </w:p>
    <w:p w14:paraId="6C6E45F2" w14:textId="7A448C0F" w:rsidR="003009AA" w:rsidRPr="00CB4E66" w:rsidRDefault="003009AA" w:rsidP="003009AA">
      <w:pPr>
        <w:pStyle w:val="Akapitzlist"/>
        <w:numPr>
          <w:ilvl w:val="0"/>
          <w:numId w:val="7"/>
        </w:numPr>
        <w:jc w:val="both"/>
      </w:pPr>
      <w:r w:rsidRPr="00CB4E66">
        <w:t>ustawa z dnia 14 lipca 1983 r. o narodowym zasobie archiwalnym i archiwach,</w:t>
      </w:r>
    </w:p>
    <w:p w14:paraId="29EAF5CE" w14:textId="3E8B8C79" w:rsidR="003009AA" w:rsidRPr="00CB4E66" w:rsidRDefault="003009AA" w:rsidP="003009AA">
      <w:pPr>
        <w:pStyle w:val="Akapitzlist"/>
        <w:numPr>
          <w:ilvl w:val="0"/>
          <w:numId w:val="7"/>
        </w:numPr>
        <w:jc w:val="both"/>
      </w:pPr>
      <w:r w:rsidRPr="00CB4E66">
        <w:t>przepisy wykonawcze wydane na podstawie powyższych.</w:t>
      </w:r>
    </w:p>
    <w:p w14:paraId="0683F747" w14:textId="572D31D6" w:rsidR="003009AA" w:rsidRPr="00CB4E66" w:rsidRDefault="003009AA" w:rsidP="003009AA">
      <w:pPr>
        <w:pStyle w:val="Akapitzlist"/>
        <w:numPr>
          <w:ilvl w:val="0"/>
          <w:numId w:val="8"/>
        </w:numPr>
        <w:jc w:val="both"/>
      </w:pPr>
      <w:r w:rsidRPr="00CB4E66">
        <w:t xml:space="preserve">Państwa dane osobowe możemy przetwarzać również na podstawie wyrażonej wcześniej zgody. Zgodę na przetwarzanie danych osobowych w celach innych niż realizacja zadań statutowych, możecie Państwo wycofać w dowolnym momencie w ten sam sposób w jaki ją </w:t>
      </w:r>
      <w:r w:rsidRPr="00CB4E66">
        <w:lastRenderedPageBreak/>
        <w:t>Państwo wyrazili. Oświadczenie o wycofaniu zgodny można przesłać na adres korespondencyjny Administratora bądź mailowy podany powyżej.</w:t>
      </w:r>
    </w:p>
    <w:p w14:paraId="581C35CD" w14:textId="77777777" w:rsidR="003009AA" w:rsidRPr="00CB4E66" w:rsidRDefault="003009AA" w:rsidP="003009AA">
      <w:pPr>
        <w:jc w:val="both"/>
      </w:pPr>
      <w:r w:rsidRPr="00CB4E66">
        <w:rPr>
          <w:b/>
          <w:bCs/>
        </w:rPr>
        <w:t xml:space="preserve">6. </w:t>
      </w:r>
      <w:r w:rsidRPr="00CB4E66">
        <w:t xml:space="preserve">Przechowujemy Państwa dane osobowe przez czas określony w szczegółowych przepisach prawa, a następnie przekazujemy je do archiwum. </w:t>
      </w:r>
    </w:p>
    <w:p w14:paraId="5359E12E" w14:textId="34AC7BF5" w:rsidR="003009AA" w:rsidRPr="00CB4E66" w:rsidRDefault="003009AA" w:rsidP="003009AA">
      <w:pPr>
        <w:jc w:val="both"/>
      </w:pPr>
      <w:r w:rsidRPr="00CB4E66">
        <w:t>Państwa dane osobowe przetwarzane przez Muzeum w związku z prowadzeniem działalności statutowej będą przechowywane wieczyście.</w:t>
      </w:r>
    </w:p>
    <w:p w14:paraId="0D830004" w14:textId="77777777" w:rsidR="003009AA" w:rsidRPr="00CB4E66" w:rsidRDefault="003009AA" w:rsidP="003009AA">
      <w:pPr>
        <w:jc w:val="both"/>
      </w:pPr>
      <w:r w:rsidRPr="00CB4E66">
        <w:t>Wynika to ze szczególnej roli Muzeum jako instytucji gromadzącej dobra kultury i dokumentację im towarzyszącą. Podstawy prawne takiego działania wynikają z:</w:t>
      </w:r>
    </w:p>
    <w:p w14:paraId="4E43FFF4" w14:textId="362A6D78" w:rsidR="003009AA" w:rsidRPr="00CB4E66" w:rsidRDefault="003009AA" w:rsidP="003009AA">
      <w:pPr>
        <w:pStyle w:val="Akapitzlist"/>
        <w:numPr>
          <w:ilvl w:val="0"/>
          <w:numId w:val="8"/>
        </w:numPr>
        <w:jc w:val="both"/>
      </w:pPr>
      <w:r w:rsidRPr="00CB4E66">
        <w:t>art. 5 ust. 1 lit. e) RODO, który stanowi, że dane osobowe muszą być przechowywane w formie umożliwiającej identyfikację osoby, której dane dotyczą, przez okres nie dłuższy, niż jest to niezbędne do celów, w których dane te są przetwarzane; dane osobowe można przechowywać przez okres dłuższy, o ile będą one przetwarzane wyłącznie do celów archiwalnych w interesie publicznym, do celów badań naukowych lub historycznych lub do celów statystycznych na mocy art. 89 ust. 1, z zastrzeżeniem że wdrożone zostaną odpowiednie środki techniczne i organizacyjne wymagane na mocy niniejszego rozporządzenia w celu ochrony praw i wolności osób, których dane dotyczą („ograniczenie przechowywania”).</w:t>
      </w:r>
    </w:p>
    <w:p w14:paraId="1675D355" w14:textId="307D3438" w:rsidR="00BB570C" w:rsidRPr="00CB4E66" w:rsidRDefault="003009AA" w:rsidP="003009AA">
      <w:pPr>
        <w:jc w:val="both"/>
      </w:pPr>
      <w:r w:rsidRPr="00CB4E66">
        <w:t>W związku z powyższym, działalność Muzeum jako państwowej instytucji kultury w zakresie przetwarzania danych osobowych w aspekcie prowadzonej działalności statutowej podlega pod cele archiwalne w interesie publicznym, a także ma związek z prowadzonymi badaniami naukowymi i historycznymi.</w:t>
      </w:r>
    </w:p>
    <w:p w14:paraId="659A634A" w14:textId="1A043C9F" w:rsidR="003009AA" w:rsidRPr="00CB4E66" w:rsidRDefault="003009AA" w:rsidP="003009AA">
      <w:pPr>
        <w:pStyle w:val="Akapitzlist"/>
        <w:numPr>
          <w:ilvl w:val="0"/>
          <w:numId w:val="8"/>
        </w:numPr>
        <w:jc w:val="both"/>
      </w:pPr>
      <w:r w:rsidRPr="00CB4E66">
        <w:t>obwiązującej w Muzeum „Instrukcji Archiwalnej”, przyjętej w trybie wynikającym z ustawy z dnia 14 lipca 1983 r. o narodowym zasobie archiwalnym i archiwach – „Instrukcja Kancelaryjna” zalicza dokumenty związane z prowadzoną przez Muzeum działalnością statutową do kategorii archiwalnej „A”, tj. jako przechowywaną wieczyście.</w:t>
      </w:r>
    </w:p>
    <w:p w14:paraId="49F0A550" w14:textId="639D3591" w:rsidR="00BB570C" w:rsidRPr="00CB4E66" w:rsidRDefault="00BB570C" w:rsidP="00BB570C">
      <w:r w:rsidRPr="00CB4E66">
        <w:rPr>
          <w:b/>
          <w:bCs/>
        </w:rPr>
        <w:t xml:space="preserve">7. </w:t>
      </w:r>
      <w:r w:rsidRPr="00CB4E66">
        <w:t>Dane osobowe mogą być udostępniane:</w:t>
      </w:r>
    </w:p>
    <w:p w14:paraId="3002BE76" w14:textId="47043946" w:rsidR="00BB570C" w:rsidRPr="00CB4E66" w:rsidRDefault="00BB570C" w:rsidP="00BB570C">
      <w:pPr>
        <w:numPr>
          <w:ilvl w:val="0"/>
          <w:numId w:val="4"/>
        </w:numPr>
        <w:jc w:val="both"/>
      </w:pPr>
      <w:r w:rsidRPr="00CB4E66">
        <w:t>Podmiotom współpracującym z Muzeum w zakresie realizacji działań edukacyjnych, wydawniczych oraz badań historycznych</w:t>
      </w:r>
      <w:r w:rsidR="003009AA" w:rsidRPr="00CB4E66">
        <w:t>, którym zleca wykonanie czynności, z którymi wiąże się konieczność przetwarzania danych,</w:t>
      </w:r>
    </w:p>
    <w:p w14:paraId="74518AE2" w14:textId="77777777" w:rsidR="00BB570C" w:rsidRPr="00CB4E66" w:rsidRDefault="00BB570C" w:rsidP="00BB570C">
      <w:pPr>
        <w:numPr>
          <w:ilvl w:val="0"/>
          <w:numId w:val="4"/>
        </w:numPr>
        <w:jc w:val="both"/>
      </w:pPr>
      <w:r w:rsidRPr="00CB4E66">
        <w:t>Odbiorcom treści historycznych i edukacyjnych, np. poprzez publikacje i wystawy,</w:t>
      </w:r>
    </w:p>
    <w:p w14:paraId="7749EE05" w14:textId="1FE88C0F" w:rsidR="00BB570C" w:rsidRPr="00CB4E66" w:rsidRDefault="00BB570C" w:rsidP="00BB570C">
      <w:pPr>
        <w:numPr>
          <w:ilvl w:val="0"/>
          <w:numId w:val="4"/>
        </w:numPr>
        <w:jc w:val="both"/>
      </w:pPr>
      <w:r w:rsidRPr="00CB4E66">
        <w:t>Instytucjom archiwizującym i badawczym w zakresie prowadzenia badań historycznych</w:t>
      </w:r>
      <w:r w:rsidR="003009AA" w:rsidRPr="00CB4E66">
        <w:t xml:space="preserve"> czy osobom prowadzącym prace naukowo- badawcze z wykorzystaniem zbiorów Muzeum. </w:t>
      </w:r>
    </w:p>
    <w:p w14:paraId="464052BD" w14:textId="277A428B" w:rsidR="00BB570C" w:rsidRPr="00CB4E66" w:rsidRDefault="00BB570C" w:rsidP="00BB570C">
      <w:r w:rsidRPr="00CB4E66">
        <w:rPr>
          <w:b/>
          <w:bCs/>
        </w:rPr>
        <w:t xml:space="preserve">8. </w:t>
      </w:r>
      <w:r w:rsidRPr="00CB4E66">
        <w:t>Osobom, których dane dotyczą, przysługują następujące prawa:</w:t>
      </w:r>
    </w:p>
    <w:p w14:paraId="2CB30569" w14:textId="77777777" w:rsidR="00BB570C" w:rsidRPr="00CB4E66" w:rsidRDefault="00BB570C" w:rsidP="00BB570C">
      <w:pPr>
        <w:numPr>
          <w:ilvl w:val="0"/>
          <w:numId w:val="5"/>
        </w:numPr>
      </w:pPr>
      <w:r w:rsidRPr="00CB4E66">
        <w:t>Prawo dostępu do swoich danych,</w:t>
      </w:r>
    </w:p>
    <w:p w14:paraId="6AE3646F" w14:textId="77777777" w:rsidR="00BB570C" w:rsidRPr="00CB4E66" w:rsidRDefault="00BB570C" w:rsidP="00BB570C">
      <w:pPr>
        <w:numPr>
          <w:ilvl w:val="0"/>
          <w:numId w:val="5"/>
        </w:numPr>
      </w:pPr>
      <w:r w:rsidRPr="00CB4E66">
        <w:t>Prawo do sprostowania danych,</w:t>
      </w:r>
    </w:p>
    <w:p w14:paraId="42126473" w14:textId="77777777" w:rsidR="00BB570C" w:rsidRPr="00CB4E66" w:rsidRDefault="00BB570C" w:rsidP="00BB570C">
      <w:pPr>
        <w:numPr>
          <w:ilvl w:val="0"/>
          <w:numId w:val="5"/>
        </w:numPr>
      </w:pPr>
      <w:r w:rsidRPr="00CB4E66">
        <w:t>Prawo do ograniczenia przetwarzania,</w:t>
      </w:r>
    </w:p>
    <w:p w14:paraId="7E8E2BE2" w14:textId="77777777" w:rsidR="00BB570C" w:rsidRPr="00CB4E66" w:rsidRDefault="00BB570C" w:rsidP="00BB570C">
      <w:pPr>
        <w:numPr>
          <w:ilvl w:val="0"/>
          <w:numId w:val="5"/>
        </w:numPr>
      </w:pPr>
      <w:r w:rsidRPr="00CB4E66">
        <w:t>Prawo do wniesienia sprzeciwu wobec przetwarzania,</w:t>
      </w:r>
    </w:p>
    <w:p w14:paraId="2F36797C" w14:textId="77777777" w:rsidR="00BB570C" w:rsidRPr="00CB4E66" w:rsidRDefault="00BB570C" w:rsidP="00BB570C">
      <w:pPr>
        <w:numPr>
          <w:ilvl w:val="0"/>
          <w:numId w:val="5"/>
        </w:numPr>
        <w:jc w:val="both"/>
      </w:pPr>
      <w:r w:rsidRPr="00CB4E66">
        <w:t>Prawo do wycofania zgody w dowolnym momencie, przy czym wycofanie zgody nie wpływa na zgodność z prawem przetwarzania dokonanego przed jej wycofaniem.</w:t>
      </w:r>
    </w:p>
    <w:p w14:paraId="2A6391B4" w14:textId="2D5EE6AC" w:rsidR="003009AA" w:rsidRPr="00CB4E66" w:rsidRDefault="003009AA" w:rsidP="003009AA">
      <w:pPr>
        <w:jc w:val="both"/>
      </w:pPr>
      <w:r w:rsidRPr="00CB4E66">
        <w:lastRenderedPageBreak/>
        <w:t>Korzystanie z uprawnień przysługujących osobie, której dane dotyczą, realizowane jest w oparciu o zasady i przepisy rozporządzenia, ustawy o ochronie danych osobowych, KPA oraz przepisów sektorowych.</w:t>
      </w:r>
    </w:p>
    <w:p w14:paraId="66F0158F" w14:textId="7E4AD2E6" w:rsidR="00BB570C" w:rsidRPr="00BB570C" w:rsidRDefault="00CB4E66" w:rsidP="00BB570C">
      <w:pPr>
        <w:jc w:val="both"/>
      </w:pPr>
      <w:r w:rsidRPr="00354F78">
        <w:rPr>
          <w:b/>
        </w:rPr>
        <w:t>9</w:t>
      </w:r>
      <w:r w:rsidR="00BB570C" w:rsidRPr="00354F78">
        <w:rPr>
          <w:b/>
        </w:rPr>
        <w:t>.</w:t>
      </w:r>
      <w:r w:rsidR="00BB570C" w:rsidRPr="00CB4E66">
        <w:t xml:space="preserve"> </w:t>
      </w:r>
      <w:r w:rsidR="003009AA" w:rsidRPr="00CB4E66">
        <w:t>Muzeum, co do zasady, nie planuje przekazywać Państwa danych osobowych do państwa trzeciego/organizacji międzynarodowej, aczkolwiek nie jest wykluczone zajście takiej konieczności, zwłaszcza w ramach współpracy międzynarodowej Muzeum lub odbywania kwerend w zbiorach Muzeum przez obywateli tych państw.</w:t>
      </w:r>
    </w:p>
    <w:p w14:paraId="4A585CFC" w14:textId="1BCC765D" w:rsidR="00BB570C" w:rsidRPr="00BB570C" w:rsidRDefault="00BB570C" w:rsidP="00BB570C">
      <w:pPr>
        <w:jc w:val="both"/>
      </w:pPr>
      <w:r>
        <w:rPr>
          <w:b/>
          <w:bCs/>
        </w:rPr>
        <w:t>1</w:t>
      </w:r>
      <w:r w:rsidR="00CB4E66">
        <w:rPr>
          <w:b/>
          <w:bCs/>
        </w:rPr>
        <w:t>0</w:t>
      </w:r>
      <w:r>
        <w:rPr>
          <w:b/>
          <w:bCs/>
        </w:rPr>
        <w:t xml:space="preserve">. </w:t>
      </w:r>
      <w:r w:rsidRPr="00BB570C">
        <w:t>Dane osobowe nie będą podlegały zautomatyzowanemu podejmowaniu decyzji, w tym profilowaniu.</w:t>
      </w:r>
    </w:p>
    <w:p w14:paraId="40A59ACA" w14:textId="39744F50" w:rsidR="00BB570C" w:rsidRPr="00BB570C" w:rsidRDefault="00BB570C" w:rsidP="00BB570C">
      <w:pPr>
        <w:jc w:val="both"/>
      </w:pPr>
      <w:r>
        <w:rPr>
          <w:b/>
          <w:bCs/>
        </w:rPr>
        <w:t>1</w:t>
      </w:r>
      <w:r w:rsidR="00CB4E66">
        <w:rPr>
          <w:b/>
          <w:bCs/>
        </w:rPr>
        <w:t>1</w:t>
      </w:r>
      <w:r>
        <w:rPr>
          <w:b/>
          <w:bCs/>
        </w:rPr>
        <w:t xml:space="preserve">. </w:t>
      </w:r>
      <w:r w:rsidRPr="00BB570C">
        <w:t>Osoby, których dane dotyczą, mają prawo do wniesienia skargi do Prezesa Urzędu Ochrony Danych Osobowych, jeśli uznają, że przetwarzanie danych osobowych narusza przepisy RODO.</w:t>
      </w:r>
    </w:p>
    <w:p w14:paraId="2C301784" w14:textId="5BCC5DA4" w:rsidR="00BB570C" w:rsidRPr="00BB570C" w:rsidRDefault="00BB570C" w:rsidP="00BB570C"/>
    <w:p w14:paraId="6E7E391F" w14:textId="77777777" w:rsidR="001D3BA1" w:rsidRDefault="001D3BA1"/>
    <w:sectPr w:rsidR="001D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921B95" w16cex:dateUtc="2025-02-05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9667EB" w16cid:durableId="12921B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D7A"/>
    <w:multiLevelType w:val="hybridMultilevel"/>
    <w:tmpl w:val="52CAA8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41535"/>
    <w:multiLevelType w:val="hybridMultilevel"/>
    <w:tmpl w:val="7B18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5B3A"/>
    <w:multiLevelType w:val="multilevel"/>
    <w:tmpl w:val="320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0766D"/>
    <w:multiLevelType w:val="multilevel"/>
    <w:tmpl w:val="172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A3C29"/>
    <w:multiLevelType w:val="hybridMultilevel"/>
    <w:tmpl w:val="CAC2F9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E943A2"/>
    <w:multiLevelType w:val="multilevel"/>
    <w:tmpl w:val="C66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E717D"/>
    <w:multiLevelType w:val="multilevel"/>
    <w:tmpl w:val="464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162AF"/>
    <w:multiLevelType w:val="multilevel"/>
    <w:tmpl w:val="372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0C"/>
    <w:rsid w:val="001D3BA1"/>
    <w:rsid w:val="003009AA"/>
    <w:rsid w:val="00354F78"/>
    <w:rsid w:val="00360B71"/>
    <w:rsid w:val="00380978"/>
    <w:rsid w:val="00531436"/>
    <w:rsid w:val="005C756D"/>
    <w:rsid w:val="009A4E05"/>
    <w:rsid w:val="00AD3BAE"/>
    <w:rsid w:val="00B73111"/>
    <w:rsid w:val="00BB570C"/>
    <w:rsid w:val="00BC3AA9"/>
    <w:rsid w:val="00CB4E66"/>
    <w:rsid w:val="00CF224B"/>
    <w:rsid w:val="00D90DCF"/>
    <w:rsid w:val="00D91318"/>
    <w:rsid w:val="00DF085F"/>
    <w:rsid w:val="00DF483A"/>
    <w:rsid w:val="00E57A1B"/>
    <w:rsid w:val="00F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B5BE"/>
  <w15:chartTrackingRefBased/>
  <w15:docId w15:val="{B1319D58-420C-422F-ABCB-8DAEFCCD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7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7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7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7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7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70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B57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570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9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9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9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9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9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uzeumkrakowa.pl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Pracownicze</dc:creator>
  <cp:keywords/>
  <dc:description/>
  <cp:lastModifiedBy>Mateusz Boczar</cp:lastModifiedBy>
  <cp:revision>2</cp:revision>
  <dcterms:created xsi:type="dcterms:W3CDTF">2025-02-21T14:12:00Z</dcterms:created>
  <dcterms:modified xsi:type="dcterms:W3CDTF">2025-02-21T14:12:00Z</dcterms:modified>
</cp:coreProperties>
</file>