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D7358" w14:textId="644A73B1" w:rsidR="008F341D" w:rsidRDefault="008F341D" w:rsidP="005A6831">
      <w:pPr>
        <w:spacing w:after="0" w:line="240" w:lineRule="auto"/>
        <w:rPr>
          <w:rFonts w:ascii="Arial 12" w:eastAsia="Arial 12" w:hAnsi="Arial 12" w:cs="Arial 12"/>
          <w:sz w:val="30"/>
          <w:szCs w:val="24"/>
        </w:rPr>
      </w:pPr>
      <w:r w:rsidRPr="008F341D">
        <w:rPr>
          <w:rFonts w:ascii="Arial 12" w:eastAsia="Arial 12" w:hAnsi="Arial 12" w:cs="Arial 12"/>
          <w:noProof/>
          <w:sz w:val="30"/>
          <w:szCs w:val="24"/>
        </w:rPr>
        <w:drawing>
          <wp:inline distT="0" distB="0" distL="0" distR="0" wp14:anchorId="122EB275" wp14:editId="4B637C39">
            <wp:extent cx="4404360" cy="4351020"/>
            <wp:effectExtent l="0" t="0" r="0" b="0"/>
            <wp:docPr id="1" name="Obraz 1" descr="Okrągły, srebrny medal z wypukłą dekoracją. W górnej części medalu, na tle górzystego pejzażu prosty, niski budynek bez okien na kamiennej podmurowce. Pod nim, pośrodku drzewko oliwne z napisem w języku hebrajskim: WDZIĘCZNY NARÓD ŻYDOWSKI / TADEUSZ PANKIEWICZ. Poniżej, na krawędzi napis w języku francuskim: KTO RATUJE JEDNO ŻYCIE, RATUJE CAŁY ŚWIAT." title="Medal Sprawiedliwy Wśród Narodów Św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Apteka\Pankiewicz_Sprawiedliwy MHK 951-V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34C0D" w14:textId="6145E906" w:rsidR="008F341D" w:rsidRPr="005A6831" w:rsidRDefault="005A6831" w:rsidP="005A6831">
      <w:pPr>
        <w:spacing w:after="0" w:line="240" w:lineRule="auto"/>
        <w:rPr>
          <w:rFonts w:ascii="Arial 12" w:eastAsia="Arial 12" w:hAnsi="Arial 12" w:cs="Arial 12"/>
          <w:sz w:val="16"/>
          <w:szCs w:val="24"/>
        </w:rPr>
      </w:pPr>
      <w:r w:rsidRPr="005A6831">
        <w:rPr>
          <w:rFonts w:ascii="Arial 12" w:eastAsia="Arial 12" w:hAnsi="Arial 12" w:cs="Arial 12"/>
          <w:sz w:val="16"/>
          <w:szCs w:val="24"/>
        </w:rPr>
        <w:t>Foto. Muzeum Krakowa</w:t>
      </w:r>
    </w:p>
    <w:p w14:paraId="24607B95" w14:textId="57CC7069" w:rsidR="008F341D" w:rsidRDefault="008F341D">
      <w:pPr>
        <w:spacing w:line="360" w:lineRule="auto"/>
        <w:rPr>
          <w:rFonts w:ascii="Arial 12" w:eastAsia="Arial 12" w:hAnsi="Arial 12" w:cs="Arial 12"/>
          <w:sz w:val="30"/>
          <w:szCs w:val="24"/>
        </w:rPr>
      </w:pPr>
    </w:p>
    <w:p w14:paraId="5901562B" w14:textId="77777777" w:rsidR="005A6831" w:rsidRDefault="005A6831">
      <w:pPr>
        <w:spacing w:line="360" w:lineRule="auto"/>
        <w:rPr>
          <w:rFonts w:ascii="Arial 12" w:eastAsia="Arial 12" w:hAnsi="Arial 12" w:cs="Arial 12"/>
          <w:sz w:val="30"/>
          <w:szCs w:val="24"/>
        </w:rPr>
      </w:pPr>
    </w:p>
    <w:p w14:paraId="00000001" w14:textId="25ED14D1" w:rsidR="009E3766" w:rsidRPr="008F341D" w:rsidRDefault="009F7FE1">
      <w:pPr>
        <w:spacing w:line="360" w:lineRule="auto"/>
        <w:rPr>
          <w:rFonts w:ascii="Arial 12" w:eastAsia="Arial 12" w:hAnsi="Arial 12" w:cs="Arial 12"/>
          <w:b/>
          <w:sz w:val="32"/>
          <w:szCs w:val="24"/>
        </w:rPr>
      </w:pPr>
      <w:r w:rsidRPr="008F341D">
        <w:rPr>
          <w:rFonts w:ascii="Arial 12" w:eastAsia="Arial 12" w:hAnsi="Arial 12" w:cs="Arial 12"/>
          <w:b/>
          <w:sz w:val="32"/>
          <w:szCs w:val="24"/>
        </w:rPr>
        <w:t xml:space="preserve">Medal Sprawiedliwy wśród Narodów Świata </w:t>
      </w:r>
    </w:p>
    <w:p w14:paraId="209A8D77" w14:textId="77777777" w:rsidR="009F7FE1" w:rsidRDefault="009F7FE1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Arial 12" w:eastAsia="Arial 12" w:hAnsi="Arial 12" w:cs="Arial 12"/>
          <w:sz w:val="24"/>
          <w:szCs w:val="24"/>
        </w:rPr>
      </w:pPr>
    </w:p>
    <w:p w14:paraId="00000002" w14:textId="33B7789A" w:rsidR="009E3766" w:rsidRDefault="009F7FE1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Arial 12" w:eastAsia="Arial 12" w:hAnsi="Arial 12" w:cs="Arial 12"/>
          <w:color w:val="000000"/>
          <w:sz w:val="24"/>
          <w:szCs w:val="24"/>
        </w:rPr>
      </w:pPr>
      <w:r>
        <w:rPr>
          <w:rFonts w:ascii="Arial 12" w:eastAsia="Arial 12" w:hAnsi="Arial 12" w:cs="Arial 12"/>
          <w:sz w:val="24"/>
          <w:szCs w:val="24"/>
        </w:rPr>
        <w:t xml:space="preserve">Eksponat znajduje się w sali Laboratorium, w szklanej gablocie. </w:t>
      </w:r>
      <w:r>
        <w:rPr>
          <w:rFonts w:ascii="Arial 12" w:eastAsia="Arial 12" w:hAnsi="Arial 12" w:cs="Arial 12"/>
          <w:color w:val="000000"/>
          <w:sz w:val="24"/>
          <w:szCs w:val="24"/>
        </w:rPr>
        <w:t>Okrągły medal o średnicy około sześciu centymetrów wykonany jest z brązu. Został posrebrzony na matowo. Oznacz</w:t>
      </w:r>
      <w:r>
        <w:rPr>
          <w:rFonts w:ascii="Arial 12" w:eastAsia="Arial 12" w:hAnsi="Arial 12" w:cs="Arial 12"/>
          <w:sz w:val="24"/>
          <w:szCs w:val="24"/>
        </w:rPr>
        <w:t>a to</w:t>
      </w:r>
      <w:r>
        <w:rPr>
          <w:rFonts w:ascii="Arial 12" w:eastAsia="Arial 12" w:hAnsi="Arial 12" w:cs="Arial 12"/>
          <w:color w:val="000000"/>
          <w:sz w:val="24"/>
          <w:szCs w:val="24"/>
        </w:rPr>
        <w:t>, że się nie błyszczy. Ma grubość około p</w:t>
      </w:r>
      <w:r>
        <w:rPr>
          <w:rFonts w:ascii="Arial 12" w:eastAsia="Arial 12" w:hAnsi="Arial 12" w:cs="Arial 12"/>
          <w:sz w:val="24"/>
          <w:szCs w:val="24"/>
        </w:rPr>
        <w:t xml:space="preserve">ołowy </w:t>
      </w:r>
      <w:r>
        <w:rPr>
          <w:rFonts w:ascii="Arial 12" w:eastAsia="Arial 12" w:hAnsi="Arial 12" w:cs="Arial 12"/>
          <w:color w:val="000000"/>
          <w:sz w:val="24"/>
          <w:szCs w:val="24"/>
        </w:rPr>
        <w:t>centymetra. Ozdobiono go wypukłym wz</w:t>
      </w:r>
      <w:r>
        <w:rPr>
          <w:rFonts w:ascii="Arial 12" w:eastAsia="Arial 12" w:hAnsi="Arial 12" w:cs="Arial 12"/>
          <w:sz w:val="24"/>
          <w:szCs w:val="24"/>
        </w:rPr>
        <w:t xml:space="preserve">orem, rodzajem niewielkiej </w:t>
      </w:r>
      <w:r>
        <w:rPr>
          <w:rFonts w:ascii="Arial 12" w:eastAsia="Arial 12" w:hAnsi="Arial 12" w:cs="Arial 12"/>
          <w:color w:val="000000"/>
          <w:sz w:val="24"/>
          <w:szCs w:val="24"/>
        </w:rPr>
        <w:t>płaskorzeźb</w:t>
      </w:r>
      <w:r>
        <w:rPr>
          <w:rFonts w:ascii="Arial 12" w:eastAsia="Arial 12" w:hAnsi="Arial 12" w:cs="Arial 12"/>
          <w:sz w:val="24"/>
          <w:szCs w:val="24"/>
        </w:rPr>
        <w:t>y</w:t>
      </w:r>
      <w:r>
        <w:rPr>
          <w:rFonts w:ascii="Arial 12" w:eastAsia="Arial 12" w:hAnsi="Arial 12" w:cs="Arial 12"/>
          <w:color w:val="000000"/>
          <w:sz w:val="24"/>
          <w:szCs w:val="24"/>
        </w:rPr>
        <w:t>.</w:t>
      </w:r>
    </w:p>
    <w:p w14:paraId="00000003" w14:textId="77777777" w:rsidR="009E3766" w:rsidRDefault="009F7FE1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Arial 12" w:eastAsia="Arial 12" w:hAnsi="Arial 12" w:cs="Arial 12"/>
          <w:color w:val="000000"/>
          <w:sz w:val="24"/>
          <w:szCs w:val="24"/>
        </w:rPr>
      </w:pPr>
      <w:r>
        <w:rPr>
          <w:rFonts w:ascii="Arial 12" w:eastAsia="Arial 12" w:hAnsi="Arial 12" w:cs="Arial 12"/>
          <w:color w:val="000000"/>
          <w:sz w:val="24"/>
          <w:szCs w:val="24"/>
        </w:rPr>
        <w:t>Na awersie medalu umieszczono kulę ziemską. Pokrywa ją sieć ró</w:t>
      </w:r>
      <w:r>
        <w:rPr>
          <w:rFonts w:ascii="Arial 12" w:eastAsia="Arial 12" w:hAnsi="Arial 12" w:cs="Arial 12"/>
          <w:sz w:val="24"/>
          <w:szCs w:val="24"/>
        </w:rPr>
        <w:t xml:space="preserve">wnoleżników i południków. </w:t>
      </w:r>
      <w:r>
        <w:rPr>
          <w:rFonts w:ascii="Arial 12" w:eastAsia="Arial 12" w:hAnsi="Arial 12" w:cs="Arial 12"/>
          <w:color w:val="000000"/>
          <w:sz w:val="24"/>
          <w:szCs w:val="24"/>
        </w:rPr>
        <w:t>Jest ona opleciona kilkakrotnie liną ratunkową</w:t>
      </w:r>
      <w:r>
        <w:rPr>
          <w:rFonts w:ascii="Arial 12" w:eastAsia="Arial 12" w:hAnsi="Arial 12" w:cs="Arial 12"/>
          <w:sz w:val="24"/>
          <w:szCs w:val="24"/>
        </w:rPr>
        <w:t>.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Lina </w:t>
      </w:r>
      <w:r>
        <w:rPr>
          <w:rFonts w:ascii="Arial 12" w:eastAsia="Arial 12" w:hAnsi="Arial 12" w:cs="Arial 12"/>
          <w:sz w:val="24"/>
          <w:szCs w:val="24"/>
        </w:rPr>
        <w:t>opada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w dół. Rozwarstwia się na </w:t>
      </w:r>
      <w:r>
        <w:rPr>
          <w:rFonts w:ascii="Arial 12" w:eastAsia="Arial 12" w:hAnsi="Arial 12" w:cs="Arial 12"/>
          <w:sz w:val="24"/>
          <w:szCs w:val="24"/>
        </w:rPr>
        <w:t>pięć promieniście ułożonych sznurów. Sznury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</w:t>
      </w:r>
      <w:r>
        <w:rPr>
          <w:rFonts w:ascii="Arial 12" w:eastAsia="Arial 12" w:hAnsi="Arial 12" w:cs="Arial 12"/>
          <w:sz w:val="24"/>
          <w:szCs w:val="24"/>
        </w:rPr>
        <w:t>zmieniają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się w drut kolczasty. Zza dol</w:t>
      </w:r>
      <w:r>
        <w:rPr>
          <w:rFonts w:ascii="Arial 12" w:eastAsia="Arial 12" w:hAnsi="Arial 12" w:cs="Arial 12"/>
          <w:sz w:val="24"/>
          <w:szCs w:val="24"/>
        </w:rPr>
        <w:t>nej krawędzi medalu wyłaniają się dwie ręce. Przedramiona osłaniają rękawy bluzy w czarne paski. Każda z dłoni trzyma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</w:t>
      </w:r>
      <w:r>
        <w:rPr>
          <w:rFonts w:ascii="Arial 12" w:eastAsia="Arial 12" w:hAnsi="Arial 12" w:cs="Arial 12"/>
          <w:sz w:val="24"/>
          <w:szCs w:val="24"/>
        </w:rPr>
        <w:t>drut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. Jest to </w:t>
      </w:r>
      <w:r>
        <w:rPr>
          <w:rFonts w:ascii="Arial 12" w:eastAsia="Arial 12" w:hAnsi="Arial 12" w:cs="Arial 12"/>
          <w:color w:val="000000"/>
          <w:sz w:val="24"/>
          <w:szCs w:val="24"/>
        </w:rPr>
        <w:lastRenderedPageBreak/>
        <w:t xml:space="preserve">symboliczne wyrażenie idei, że dobre uczynki ratujących sprawiają, że świat istnieje. Dookoła kuli </w:t>
      </w:r>
      <w:r>
        <w:rPr>
          <w:rFonts w:ascii="Arial 12" w:eastAsia="Arial 12" w:hAnsi="Arial 12" w:cs="Arial 12"/>
          <w:sz w:val="24"/>
          <w:szCs w:val="24"/>
        </w:rPr>
        <w:t>z</w:t>
      </w:r>
      <w:r>
        <w:rPr>
          <w:rFonts w:ascii="Arial 12" w:eastAsia="Arial 12" w:hAnsi="Arial 12" w:cs="Arial 12"/>
          <w:color w:val="000000"/>
          <w:sz w:val="24"/>
          <w:szCs w:val="24"/>
        </w:rPr>
        <w:t>iem</w:t>
      </w:r>
      <w:r>
        <w:rPr>
          <w:rFonts w:ascii="Arial 12" w:eastAsia="Arial 12" w:hAnsi="Arial 12" w:cs="Arial 12"/>
          <w:sz w:val="24"/>
          <w:szCs w:val="24"/>
        </w:rPr>
        <w:t>skiej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biegnie </w:t>
      </w:r>
      <w:r>
        <w:rPr>
          <w:rFonts w:ascii="Arial 12" w:eastAsia="Arial 12" w:hAnsi="Arial 12" w:cs="Arial 12"/>
          <w:sz w:val="24"/>
          <w:szCs w:val="24"/>
        </w:rPr>
        <w:t>napis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po hebrajsku: „Kto ratuje jedno życie, ratuje cały świat”. </w:t>
      </w:r>
    </w:p>
    <w:p w14:paraId="00000004" w14:textId="77777777" w:rsidR="009E3766" w:rsidRDefault="009F7FE1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Arial 12" w:eastAsia="Arial 12" w:hAnsi="Arial 12" w:cs="Arial 12"/>
          <w:color w:val="000000"/>
          <w:sz w:val="24"/>
          <w:szCs w:val="24"/>
        </w:rPr>
      </w:pPr>
      <w:r>
        <w:rPr>
          <w:rFonts w:ascii="Arial 12" w:eastAsia="Arial 12" w:hAnsi="Arial 12" w:cs="Arial 12"/>
          <w:color w:val="000000"/>
          <w:sz w:val="24"/>
          <w:szCs w:val="24"/>
        </w:rPr>
        <w:t xml:space="preserve">Na rewersie medalu przedstawiono </w:t>
      </w:r>
      <w:r>
        <w:rPr>
          <w:rFonts w:ascii="Arial 12" w:eastAsia="Arial 12" w:hAnsi="Arial 12" w:cs="Arial 12"/>
          <w:sz w:val="24"/>
          <w:szCs w:val="24"/>
        </w:rPr>
        <w:t>budynek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Sali Pamięci Instytutu Pamięci Męczenników i Bohaterów Holocaustu </w:t>
      </w:r>
      <w:proofErr w:type="spellStart"/>
      <w:r>
        <w:rPr>
          <w:rFonts w:ascii="Arial 12" w:eastAsia="Arial 12" w:hAnsi="Arial 12" w:cs="Arial 12"/>
          <w:color w:val="000000"/>
          <w:sz w:val="24"/>
          <w:szCs w:val="24"/>
        </w:rPr>
        <w:t>Yad</w:t>
      </w:r>
      <w:proofErr w:type="spellEnd"/>
      <w:r>
        <w:rPr>
          <w:rFonts w:ascii="Arial 12" w:eastAsia="Arial 12" w:hAnsi="Arial 12" w:cs="Arial 12"/>
          <w:color w:val="000000"/>
          <w:sz w:val="24"/>
          <w:szCs w:val="24"/>
        </w:rPr>
        <w:t xml:space="preserve"> </w:t>
      </w:r>
      <w:proofErr w:type="spellStart"/>
      <w:r>
        <w:rPr>
          <w:rFonts w:ascii="Arial 12" w:eastAsia="Arial 12" w:hAnsi="Arial 12" w:cs="Arial 12"/>
          <w:color w:val="000000"/>
          <w:sz w:val="24"/>
          <w:szCs w:val="24"/>
        </w:rPr>
        <w:t>Vashem</w:t>
      </w:r>
      <w:proofErr w:type="spellEnd"/>
      <w:r>
        <w:rPr>
          <w:rFonts w:ascii="Arial 12" w:eastAsia="Arial 12" w:hAnsi="Arial 12" w:cs="Arial 12"/>
          <w:color w:val="000000"/>
          <w:sz w:val="24"/>
          <w:szCs w:val="24"/>
        </w:rPr>
        <w:t xml:space="preserve"> [Jad </w:t>
      </w:r>
      <w:proofErr w:type="spellStart"/>
      <w:r>
        <w:rPr>
          <w:rFonts w:ascii="Arial 12" w:eastAsia="Arial 12" w:hAnsi="Arial 12" w:cs="Arial 12"/>
          <w:color w:val="000000"/>
          <w:sz w:val="24"/>
          <w:szCs w:val="24"/>
        </w:rPr>
        <w:t>Waszem</w:t>
      </w:r>
      <w:proofErr w:type="spellEnd"/>
      <w:r>
        <w:rPr>
          <w:rFonts w:ascii="Arial 12" w:eastAsia="Arial 12" w:hAnsi="Arial 12" w:cs="Arial 12"/>
          <w:sz w:val="24"/>
          <w:szCs w:val="24"/>
        </w:rPr>
        <w:t>]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w Jerozolimie. Jest to bud</w:t>
      </w:r>
      <w:r>
        <w:rPr>
          <w:rFonts w:ascii="Arial 12" w:eastAsia="Arial 12" w:hAnsi="Arial 12" w:cs="Arial 12"/>
          <w:sz w:val="24"/>
          <w:szCs w:val="24"/>
        </w:rPr>
        <w:t>owla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z płaskim dachem. W</w:t>
      </w:r>
      <w:r>
        <w:rPr>
          <w:rFonts w:ascii="Arial 12" w:eastAsia="Arial 12" w:hAnsi="Arial 12" w:cs="Arial 12"/>
          <w:sz w:val="24"/>
          <w:szCs w:val="24"/>
        </w:rPr>
        <w:t>okół niej rozciągają się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wzgórza. Środek medalu ozdobiono drzewem oliwnym oraz</w:t>
      </w:r>
      <w:r>
        <w:rPr>
          <w:rFonts w:ascii="Arial 12" w:eastAsia="Arial 12" w:hAnsi="Arial 12" w:cs="Arial 12"/>
          <w:sz w:val="24"/>
          <w:szCs w:val="24"/>
        </w:rPr>
        <w:t xml:space="preserve"> 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napisem </w:t>
      </w:r>
      <w:r>
        <w:rPr>
          <w:rFonts w:ascii="Arial 12" w:eastAsia="Arial 12" w:hAnsi="Arial 12" w:cs="Arial 12"/>
          <w:sz w:val="24"/>
          <w:szCs w:val="24"/>
        </w:rPr>
        <w:t xml:space="preserve">dużymi 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literami - Tadeusz Pankiewicz. Wokół imienia i nazwiska umieszczono </w:t>
      </w:r>
      <w:r>
        <w:rPr>
          <w:rFonts w:ascii="Arial 12" w:eastAsia="Arial 12" w:hAnsi="Arial 12" w:cs="Arial 12"/>
          <w:sz w:val="24"/>
          <w:szCs w:val="24"/>
        </w:rPr>
        <w:t xml:space="preserve">napis </w:t>
      </w:r>
      <w:r>
        <w:rPr>
          <w:rFonts w:ascii="Arial 12" w:eastAsia="Arial 12" w:hAnsi="Arial 12" w:cs="Arial 12"/>
          <w:color w:val="000000"/>
          <w:sz w:val="24"/>
          <w:szCs w:val="24"/>
        </w:rPr>
        <w:t>w językach hebrajskim i francuskim. Brzmi on</w:t>
      </w:r>
      <w:r>
        <w:rPr>
          <w:rFonts w:ascii="Arial 12" w:eastAsia="Arial 12" w:hAnsi="Arial 12" w:cs="Arial 12"/>
          <w:sz w:val="24"/>
          <w:szCs w:val="24"/>
        </w:rPr>
        <w:t xml:space="preserve"> w tłumaczeniu: “Wdzięczny naród żydowski”.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 Wzdłuż dolnej </w:t>
      </w:r>
      <w:r>
        <w:rPr>
          <w:rFonts w:ascii="Arial 12" w:eastAsia="Arial 12" w:hAnsi="Arial 12" w:cs="Arial 12"/>
          <w:sz w:val="24"/>
          <w:szCs w:val="24"/>
        </w:rPr>
        <w:t>krawędzi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</w:t>
      </w:r>
      <w:r>
        <w:rPr>
          <w:rFonts w:ascii="Arial 12" w:eastAsia="Arial 12" w:hAnsi="Arial 12" w:cs="Arial 12"/>
          <w:sz w:val="24"/>
          <w:szCs w:val="24"/>
        </w:rPr>
        <w:t>biegnie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napis w języku francuskim. „Kto ratuje jedno życie, ratuje cały świat”. </w:t>
      </w:r>
    </w:p>
    <w:p w14:paraId="00000005" w14:textId="77777777" w:rsidR="009E3766" w:rsidRDefault="009F7FE1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Arial 12" w:eastAsia="Arial 12" w:hAnsi="Arial 12" w:cs="Arial 12"/>
          <w:sz w:val="24"/>
          <w:szCs w:val="24"/>
        </w:rPr>
      </w:pPr>
      <w:r>
        <w:rPr>
          <w:rFonts w:ascii="Arial 12" w:eastAsia="Arial 12" w:hAnsi="Arial 12" w:cs="Arial 12"/>
          <w:color w:val="000000"/>
          <w:sz w:val="24"/>
          <w:szCs w:val="24"/>
        </w:rPr>
        <w:t xml:space="preserve">Na brzegu medalu znajdują się </w:t>
      </w:r>
      <w:r>
        <w:rPr>
          <w:rFonts w:ascii="Arial 12" w:eastAsia="Arial 12" w:hAnsi="Arial 12" w:cs="Arial 12"/>
          <w:sz w:val="24"/>
          <w:szCs w:val="24"/>
        </w:rPr>
        <w:t>godło państwowe Izraela w postaci siedmioramiennego świecznika,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 napisy „brąz” oraz „Państwo Izrael” w języku angielskim i hebrajskim</w:t>
      </w:r>
      <w:r>
        <w:rPr>
          <w:rFonts w:ascii="Arial 12" w:eastAsia="Arial 12" w:hAnsi="Arial 12" w:cs="Arial 12"/>
          <w:sz w:val="24"/>
          <w:szCs w:val="24"/>
        </w:rPr>
        <w:t>. W gablocie ukazany został rewers medalu.</w:t>
      </w:r>
    </w:p>
    <w:p w14:paraId="00000006" w14:textId="23538A49" w:rsidR="009E3766" w:rsidRDefault="009F7FE1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Arial 12" w:eastAsia="Arial 12" w:hAnsi="Arial 12" w:cs="Arial 12"/>
          <w:color w:val="000000"/>
          <w:sz w:val="24"/>
          <w:szCs w:val="24"/>
        </w:rPr>
      </w:pPr>
      <w:r>
        <w:rPr>
          <w:rFonts w:ascii="Arial 12" w:eastAsia="Arial 12" w:hAnsi="Arial 12" w:cs="Arial 12"/>
          <w:color w:val="000000"/>
          <w:sz w:val="24"/>
          <w:szCs w:val="24"/>
        </w:rPr>
        <w:t xml:space="preserve">Medal zaprojektował Nathan Karp. </w:t>
      </w:r>
      <w:r>
        <w:rPr>
          <w:rFonts w:ascii="Arial 12" w:eastAsia="Arial 12" w:hAnsi="Arial 12" w:cs="Arial 12"/>
          <w:sz w:val="24"/>
          <w:szCs w:val="24"/>
        </w:rPr>
        <w:t>Słowa „Kto ratuje jedno życie, ratuje cały świat”,  pochodzą z Talmudu, najważniejszej po Biblii księdze judaizmu.</w:t>
      </w:r>
      <w:r>
        <w:rPr>
          <w:rFonts w:ascii="Arial 12" w:eastAsia="Arial 12" w:hAnsi="Arial 12" w:cs="Arial 12"/>
          <w:color w:val="C00000"/>
          <w:sz w:val="24"/>
          <w:szCs w:val="24"/>
        </w:rPr>
        <w:t xml:space="preserve"> </w:t>
      </w:r>
      <w:r>
        <w:rPr>
          <w:rFonts w:ascii="Arial 12" w:eastAsia="Arial 12" w:hAnsi="Arial 12" w:cs="Arial 12"/>
          <w:color w:val="000000"/>
          <w:sz w:val="24"/>
          <w:szCs w:val="24"/>
        </w:rPr>
        <w:t xml:space="preserve">Tytuł i medal Sprawiedliwy wśród Narodów Świata przyznawany jest od tysiąc dziewięćset sześćdziesiątego trzeciego roku przez Państwo Izrael. Otrzymują je osoby, które udzielały </w:t>
      </w:r>
      <w:r>
        <w:rPr>
          <w:rFonts w:ascii="Arial 12" w:eastAsia="Arial 12" w:hAnsi="Arial 12" w:cs="Arial 12"/>
          <w:sz w:val="24"/>
          <w:szCs w:val="24"/>
        </w:rPr>
        <w:t xml:space="preserve">bezinteresownej pomocy </w:t>
      </w:r>
      <w:r>
        <w:rPr>
          <w:rFonts w:ascii="Arial 12" w:eastAsia="Arial 12" w:hAnsi="Arial 12" w:cs="Arial 12"/>
          <w:color w:val="000000"/>
          <w:sz w:val="24"/>
          <w:szCs w:val="24"/>
        </w:rPr>
        <w:t>Żydom prześladowanym przez nazistowskie Niemcy podczas drugiej wojny światowej. Do roku dwa tysiące dwudziestego drugiego tytuł przyznano ponad siedmiu tysiącom Polaków. Tadeusz Pankiewicz otrzymał go w tysiąc dziewięćset osiemdziesiątym trzecim roku. Medal znajdujący się w Aptece pod Orłem jest duplikatem. Oryginał umieszczono w sanktuarium w Częstochowie.</w:t>
      </w:r>
    </w:p>
    <w:p w14:paraId="56ECE41E" w14:textId="58F82552" w:rsidR="005A6831" w:rsidRDefault="005A6831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Arial 12" w:eastAsia="Arial 12" w:hAnsi="Arial 12" w:cs="Arial 12"/>
          <w:color w:val="000000"/>
          <w:sz w:val="24"/>
          <w:szCs w:val="24"/>
        </w:rPr>
      </w:pPr>
    </w:p>
    <w:p w14:paraId="42BC8D23" w14:textId="77777777" w:rsidR="005A6831" w:rsidRDefault="005A6831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Arial 12" w:eastAsia="Arial 12" w:hAnsi="Arial 12" w:cs="Arial 12"/>
          <w:color w:val="000000"/>
          <w:sz w:val="24"/>
          <w:szCs w:val="24"/>
        </w:rPr>
      </w:pPr>
      <w:bookmarkStart w:id="0" w:name="_GoBack"/>
      <w:bookmarkEnd w:id="0"/>
    </w:p>
    <w:p w14:paraId="00000007" w14:textId="77777777" w:rsidR="009E3766" w:rsidRDefault="009F7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 12" w:eastAsia="Arial 12" w:hAnsi="Arial 12" w:cs="Arial 12"/>
          <w:color w:val="000000"/>
          <w:sz w:val="24"/>
          <w:szCs w:val="24"/>
        </w:rPr>
        <w:br/>
      </w:r>
      <w:r>
        <w:rPr>
          <w:rFonts w:ascii="Arial" w:eastAsia="Arial" w:hAnsi="Arial" w:cs="Arial"/>
        </w:rPr>
        <w:t>tekst: Anna Franik, Fundacja Pełni Kultury</w:t>
      </w:r>
    </w:p>
    <w:p w14:paraId="00000008" w14:textId="77777777" w:rsidR="009E3766" w:rsidRDefault="009F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 xml:space="preserve">konsultacja dostępności: Regina </w:t>
      </w:r>
      <w:proofErr w:type="spellStart"/>
      <w:r>
        <w:rPr>
          <w:rFonts w:ascii="Arial" w:eastAsia="Arial" w:hAnsi="Arial" w:cs="Arial"/>
        </w:rPr>
        <w:t>Mynarska</w:t>
      </w:r>
      <w:proofErr w:type="spellEnd"/>
      <w:r>
        <w:rPr>
          <w:rFonts w:ascii="Arial" w:eastAsia="Arial" w:hAnsi="Arial" w:cs="Arial"/>
        </w:rPr>
        <w:t>, Adrian Wyka</w:t>
      </w:r>
    </w:p>
    <w:p w14:paraId="00000009" w14:textId="77777777" w:rsidR="009E3766" w:rsidRDefault="009F7FE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konsultacja merytoryczna: Katarzyna Kocik</w:t>
      </w:r>
    </w:p>
    <w:p w14:paraId="0000000A" w14:textId="57337770" w:rsidR="009E3766" w:rsidRDefault="009F7FE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czas powstania: wrzesień </w:t>
      </w:r>
      <w:r w:rsidR="00D15A58">
        <w:rPr>
          <w:rFonts w:ascii="Arial" w:eastAsia="Arial" w:hAnsi="Arial" w:cs="Arial"/>
          <w:color w:val="000000"/>
        </w:rPr>
        <w:t>dwa tysiące dwudziestego drugiego roku</w:t>
      </w:r>
      <w:r>
        <w:rPr>
          <w:rFonts w:ascii="Arial" w:eastAsia="Arial" w:hAnsi="Arial" w:cs="Arial"/>
          <w:sz w:val="24"/>
          <w:szCs w:val="24"/>
        </w:rPr>
        <w:br/>
      </w:r>
    </w:p>
    <w:sectPr w:rsidR="009E376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12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66"/>
    <w:rsid w:val="00132E04"/>
    <w:rsid w:val="005A6831"/>
    <w:rsid w:val="008F341D"/>
    <w:rsid w:val="009E3766"/>
    <w:rsid w:val="009F7FE1"/>
    <w:rsid w:val="00D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DDC4"/>
  <w15:docId w15:val="{63934E6C-A9B0-476A-A6DA-65BEEC17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B11F45"/>
    <w:rPr>
      <w:color w:val="0000FF"/>
      <w:u w:val="single"/>
    </w:rPr>
  </w:style>
  <w:style w:type="paragraph" w:customStyle="1" w:styleId="contrast-1">
    <w:name w:val="contrast-1"/>
    <w:basedOn w:val="Normalny"/>
    <w:rsid w:val="00AA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97871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787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77823"/>
    <w:rPr>
      <w:b/>
      <w:bCs/>
    </w:rPr>
  </w:style>
  <w:style w:type="paragraph" w:styleId="NormalnyWeb">
    <w:name w:val="Normal (Web)"/>
    <w:basedOn w:val="Normalny"/>
    <w:uiPriority w:val="99"/>
    <w:unhideWhenUsed/>
    <w:rsid w:val="007D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14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4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4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4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433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Zl+pT137Ye6JMi0Sy2NddbleCQ==">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Franik</dc:creator>
  <cp:lastModifiedBy>Elżbieta Lang</cp:lastModifiedBy>
  <cp:revision>4</cp:revision>
  <dcterms:created xsi:type="dcterms:W3CDTF">2022-12-05T11:57:00Z</dcterms:created>
  <dcterms:modified xsi:type="dcterms:W3CDTF">2022-12-07T22:34:00Z</dcterms:modified>
</cp:coreProperties>
</file>