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F71F4" w14:textId="1B4BB2F9" w:rsidR="00DB19AB" w:rsidRDefault="00DB19AB" w:rsidP="00CA1522">
      <w:pPr>
        <w:spacing w:line="240" w:lineRule="auto"/>
        <w:rPr>
          <w:rFonts w:ascii="Arial" w:eastAsia="Arial" w:hAnsi="Arial" w:cs="Arial"/>
          <w:sz w:val="32"/>
          <w:szCs w:val="24"/>
        </w:rPr>
      </w:pPr>
      <w:r w:rsidRPr="00DB19AB">
        <w:rPr>
          <w:rFonts w:ascii="Arial" w:eastAsia="Arial" w:hAnsi="Arial" w:cs="Arial"/>
          <w:noProof/>
          <w:sz w:val="32"/>
          <w:szCs w:val="24"/>
        </w:rPr>
        <w:drawing>
          <wp:inline distT="0" distB="0" distL="0" distR="0" wp14:anchorId="53923027" wp14:editId="3B64E312">
            <wp:extent cx="5760720" cy="3842190"/>
            <wp:effectExtent l="0" t="0" r="0" b="6350"/>
            <wp:docPr id="1" name="Obraz 1" descr="Trzy zabytkowe metalowe, posrebrzane łyżki z geometryczno- roślinną, wypukłą dekoracją na rączkach." title="Metalowe łyżki znalezione w krakowskim gett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Apteka\IMG_1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DAF6E" w14:textId="7F73237B" w:rsidR="00CA1522" w:rsidRPr="00CA1522" w:rsidRDefault="00CA1522" w:rsidP="00CA1522">
      <w:pPr>
        <w:spacing w:line="240" w:lineRule="auto"/>
        <w:rPr>
          <w:rFonts w:ascii="Arial" w:eastAsia="Arial" w:hAnsi="Arial" w:cs="Arial"/>
          <w:sz w:val="16"/>
          <w:szCs w:val="24"/>
        </w:rPr>
      </w:pPr>
      <w:r w:rsidRPr="00CA1522">
        <w:rPr>
          <w:rFonts w:ascii="Arial" w:eastAsia="Arial" w:hAnsi="Arial" w:cs="Arial"/>
          <w:sz w:val="16"/>
          <w:szCs w:val="24"/>
        </w:rPr>
        <w:t>Foto. Andrzej Janikowski, Muzeum Krakowa</w:t>
      </w:r>
    </w:p>
    <w:p w14:paraId="67EA4FE5" w14:textId="6C46CB8E" w:rsidR="00DB19AB" w:rsidRDefault="00DB19AB">
      <w:pPr>
        <w:spacing w:line="360" w:lineRule="auto"/>
        <w:rPr>
          <w:rFonts w:ascii="Arial" w:eastAsia="Arial" w:hAnsi="Arial" w:cs="Arial"/>
          <w:sz w:val="32"/>
          <w:szCs w:val="24"/>
        </w:rPr>
      </w:pPr>
    </w:p>
    <w:p w14:paraId="72FC042A" w14:textId="77777777" w:rsidR="00CA1522" w:rsidRDefault="00CA1522">
      <w:pPr>
        <w:spacing w:line="360" w:lineRule="auto"/>
        <w:rPr>
          <w:rFonts w:ascii="Arial" w:eastAsia="Arial" w:hAnsi="Arial" w:cs="Arial"/>
          <w:sz w:val="32"/>
          <w:szCs w:val="24"/>
        </w:rPr>
      </w:pPr>
      <w:bookmarkStart w:id="0" w:name="_GoBack"/>
      <w:bookmarkEnd w:id="0"/>
    </w:p>
    <w:p w14:paraId="00000001" w14:textId="00F23BBC" w:rsidR="00E06D34" w:rsidRPr="00DB19AB" w:rsidRDefault="009436D3">
      <w:pPr>
        <w:spacing w:line="360" w:lineRule="auto"/>
        <w:rPr>
          <w:rFonts w:ascii="Arial" w:eastAsia="Arial" w:hAnsi="Arial" w:cs="Arial"/>
          <w:b/>
          <w:sz w:val="32"/>
          <w:szCs w:val="24"/>
        </w:rPr>
      </w:pPr>
      <w:r w:rsidRPr="00DB19AB">
        <w:rPr>
          <w:rFonts w:ascii="Arial" w:eastAsia="Arial" w:hAnsi="Arial" w:cs="Arial"/>
          <w:b/>
          <w:sz w:val="32"/>
          <w:szCs w:val="24"/>
        </w:rPr>
        <w:t>Łyżki w Aptece pod Orłem</w:t>
      </w:r>
    </w:p>
    <w:p w14:paraId="27333441" w14:textId="77777777" w:rsidR="009436D3" w:rsidRDefault="009436D3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00000002" w14:textId="21788280" w:rsidR="00E06D34" w:rsidRDefault="009436D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Łyżki znajdują się w izbie recepturowej. Ulokowano je w szafie oddzielającej pomieszczenie od izby ekspedycyjnej. Szafa posiada szuflady. Przy prawej krawędzi szafy, w szufladzie pierwszej od góry, umieszczono trzy posrebrzane łyżki.</w:t>
      </w:r>
    </w:p>
    <w:p w14:paraId="00000003" w14:textId="77777777" w:rsidR="00E06D34" w:rsidRDefault="009436D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Wykonane zostały ze stopów metali. Duża łyżka i łyżeczka są z tego samego kompletu. Świadczy o tym identyczny, wypukły wzór. Druga łyżeczka ma inne zdobienie. Na szufladzie umieszczono napis HERBA HYPERICI [</w:t>
      </w:r>
      <w:proofErr w:type="spellStart"/>
      <w:r>
        <w:rPr>
          <w:rFonts w:ascii="Arial" w:eastAsia="Arial" w:hAnsi="Arial" w:cs="Arial"/>
          <w:sz w:val="24"/>
          <w:szCs w:val="24"/>
        </w:rPr>
        <w:t>herba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hyperci</w:t>
      </w:r>
      <w:proofErr w:type="spellEnd"/>
      <w:r>
        <w:rPr>
          <w:rFonts w:ascii="Arial" w:eastAsia="Arial" w:hAnsi="Arial" w:cs="Arial"/>
          <w:sz w:val="24"/>
          <w:szCs w:val="24"/>
        </w:rPr>
        <w:t>], co oznacza ziele dziurawca.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 xml:space="preserve">Po lewej ułożono łyżkę stołową i łyżeczkę z tej samej serii. Trzonki są cienkie przy styku z częścią do nabierania, czyli czerpakiem. Stopniowo rozszerzają się. Dół </w:t>
      </w:r>
      <w:r>
        <w:rPr>
          <w:rFonts w:ascii="Arial" w:eastAsia="Arial" w:hAnsi="Arial" w:cs="Arial"/>
          <w:sz w:val="24"/>
          <w:szCs w:val="24"/>
        </w:rPr>
        <w:lastRenderedPageBreak/>
        <w:t>trzonków ozdobiono motywem róży. To gałązka z liśćmi oraz dwoma kwiatami. Zakończenia trzonków mają trójkątny kształt.</w:t>
      </w:r>
    </w:p>
    <w:p w14:paraId="00000004" w14:textId="77777777" w:rsidR="00E06D34" w:rsidRDefault="009436D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Łyżeczka ułożona po prawej stronie ma cienki trzonek przy czerpaku. Następnie rozszerza się aż do trójkątnego zakończenia. Na nim  znajduje się nieczytelny napis oraz wieniec z liści. Przy bocznych krawędziach trzonka biegną trzy linie wygięte w łagodny łuk na końcu. Od spodu wykonano identyczną dekorację. </w:t>
      </w:r>
    </w:p>
    <w:p w14:paraId="00000005" w14:textId="77777777" w:rsidR="00E06D34" w:rsidRDefault="009436D3">
      <w:pPr>
        <w:spacing w:line="360" w:lineRule="auto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Od spodu łyżeczki umieszczono napisy. Na czerpaku litery BM. U nasady trzonka nazwa firmy. </w:t>
      </w:r>
    </w:p>
    <w:p w14:paraId="00000006" w14:textId="77777777" w:rsidR="00E06D34" w:rsidRDefault="009436D3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Łyżki wyprodukowała warszawska firma Józefa Frageta przed rokiem tysiąc dziewięćset trzydziestym dziewiątym. Na ich powierzchni są liczne przebarwienia i przetarcia w warstwie srebrzenia. Sztućce zostały znalezione przez Polaka, Jana Talarczyka w mieszkaniu przy ulicy Lwowskiej dwa przez dziewięć. Zostało mu ono  przydzielone na mocy rozporządzenia </w:t>
      </w:r>
      <w:proofErr w:type="spellStart"/>
      <w:r>
        <w:rPr>
          <w:rFonts w:ascii="Arial" w:eastAsia="Arial" w:hAnsi="Arial" w:cs="Arial"/>
          <w:sz w:val="24"/>
          <w:szCs w:val="24"/>
        </w:rPr>
        <w:t>Stadthauptmanna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[</w:t>
      </w:r>
      <w:proofErr w:type="spellStart"/>
      <w:r>
        <w:rPr>
          <w:rFonts w:ascii="Arial" w:eastAsia="Arial" w:hAnsi="Arial" w:cs="Arial"/>
          <w:sz w:val="24"/>
          <w:szCs w:val="24"/>
        </w:rPr>
        <w:t>Sztathauptmana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] piętnastego maja tysiąc dziewięćset czterdziestego trzeciego roku, czyli dwa miesiące po likwidacji getta.  </w:t>
      </w:r>
    </w:p>
    <w:p w14:paraId="00000007" w14:textId="7AD37513" w:rsidR="00E06D34" w:rsidRDefault="00E06D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D3F5084" w14:textId="2100A01C" w:rsidR="0039150A" w:rsidRDefault="003915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555E2CAD" w14:textId="18E4BA86" w:rsidR="0039150A" w:rsidRDefault="003915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9D459B5" w14:textId="028242FC" w:rsidR="0039150A" w:rsidRDefault="003915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5A5062EF" w14:textId="58F05D2A" w:rsidR="0039150A" w:rsidRDefault="003915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18330C25" w14:textId="7965B2E4" w:rsidR="0039150A" w:rsidRDefault="003915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4D8CD1A8" w14:textId="77777777" w:rsidR="0039150A" w:rsidRDefault="0039150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</w:p>
    <w:p w14:paraId="00000008" w14:textId="77777777" w:rsidR="00E06D34" w:rsidRDefault="00943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tekst: Anna Franik, Fundacja Pełni Kultury</w:t>
      </w:r>
    </w:p>
    <w:p w14:paraId="00000009" w14:textId="77777777" w:rsidR="00E06D34" w:rsidRDefault="009436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</w:rPr>
        <w:t xml:space="preserve">konsultacja dostępności: Regina </w:t>
      </w:r>
      <w:proofErr w:type="spellStart"/>
      <w:r>
        <w:rPr>
          <w:rFonts w:ascii="Arial" w:eastAsia="Arial" w:hAnsi="Arial" w:cs="Arial"/>
        </w:rPr>
        <w:t>Mynarska</w:t>
      </w:r>
      <w:proofErr w:type="spellEnd"/>
      <w:r>
        <w:rPr>
          <w:rFonts w:ascii="Arial" w:eastAsia="Arial" w:hAnsi="Arial" w:cs="Arial"/>
        </w:rPr>
        <w:t>, Adrian Wyka</w:t>
      </w:r>
    </w:p>
    <w:p w14:paraId="0000000A" w14:textId="77777777" w:rsidR="00E06D34" w:rsidRDefault="00943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konsultacja merytoryczna: Katarzyna Kocik</w:t>
      </w:r>
    </w:p>
    <w:p w14:paraId="0000000B" w14:textId="3604B2FB" w:rsidR="00E06D34" w:rsidRDefault="009436D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czas</w:t>
      </w:r>
      <w:r>
        <w:rPr>
          <w:rFonts w:ascii="Arial" w:eastAsia="Arial" w:hAnsi="Arial" w:cs="Arial"/>
          <w:color w:val="000000"/>
        </w:rPr>
        <w:t xml:space="preserve"> powstania: </w:t>
      </w:r>
      <w:r>
        <w:rPr>
          <w:rFonts w:ascii="Arial" w:eastAsia="Arial" w:hAnsi="Arial" w:cs="Arial"/>
        </w:rPr>
        <w:t xml:space="preserve">wrzesień </w:t>
      </w:r>
      <w:r w:rsidR="00A01BFF">
        <w:rPr>
          <w:rFonts w:ascii="Arial" w:eastAsia="Arial" w:hAnsi="Arial" w:cs="Arial"/>
          <w:color w:val="000000"/>
        </w:rPr>
        <w:t>dwa tysiące dwudziestego drugiego roku</w:t>
      </w:r>
      <w:r>
        <w:rPr>
          <w:rFonts w:ascii="Arial" w:eastAsia="Arial" w:hAnsi="Arial" w:cs="Arial"/>
          <w:sz w:val="24"/>
          <w:szCs w:val="24"/>
        </w:rPr>
        <w:br/>
      </w:r>
    </w:p>
    <w:sectPr w:rsidR="00E06D3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34"/>
    <w:rsid w:val="0039150A"/>
    <w:rsid w:val="009436D3"/>
    <w:rsid w:val="00A01BFF"/>
    <w:rsid w:val="00CA1522"/>
    <w:rsid w:val="00DB19AB"/>
    <w:rsid w:val="00E0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F4FE"/>
  <w15:docId w15:val="{63934E6C-A9B0-476A-A6DA-65BEEC17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basedOn w:val="Normalny"/>
    <w:uiPriority w:val="99"/>
    <w:unhideWhenUsed/>
    <w:rsid w:val="00B46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556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15563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RSAEzFhHYVfl4lCyCVGgwtUYSQ==">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Franik</dc:creator>
  <cp:lastModifiedBy>Elżbieta Lang</cp:lastModifiedBy>
  <cp:revision>5</cp:revision>
  <dcterms:created xsi:type="dcterms:W3CDTF">2022-12-05T11:50:00Z</dcterms:created>
  <dcterms:modified xsi:type="dcterms:W3CDTF">2022-12-07T22:27:00Z</dcterms:modified>
</cp:coreProperties>
</file>