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0F" w:rsidRPr="008A43E5" w:rsidRDefault="00CC4B0F" w:rsidP="00CC4B0F">
      <w:pPr>
        <w:pStyle w:val="Tekstpodstawowy"/>
        <w:spacing w:before="37" w:line="276" w:lineRule="auto"/>
        <w:ind w:left="0" w:right="1727" w:firstLine="2410"/>
        <w:jc w:val="center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Regulamin konkursu</w:t>
      </w:r>
    </w:p>
    <w:p w:rsidR="00CC4B0F" w:rsidRPr="008A43E5" w:rsidRDefault="00CC4B0F" w:rsidP="00CC4B0F">
      <w:pPr>
        <w:spacing w:before="57" w:line="276" w:lineRule="auto"/>
        <w:ind w:right="1727" w:firstLine="2410"/>
        <w:jc w:val="center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>„Na fundamencie krzyża. Historia Kościoła w Nowej Hucie”</w:t>
      </w:r>
    </w:p>
    <w:p w:rsidR="00CC4B0F" w:rsidRPr="008A43E5" w:rsidRDefault="00CC4B0F" w:rsidP="00CC4B0F">
      <w:pPr>
        <w:spacing w:before="54" w:line="276" w:lineRule="auto"/>
        <w:ind w:left="49"/>
        <w:jc w:val="both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 xml:space="preserve"> </w:t>
      </w: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271"/>
        </w:tabs>
        <w:spacing w:before="52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Postanowienia Ogólne.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Organizatorem konkursu „Na fundamencie krzyża. Historia Kościoła w Nowej Hucie”, (dalej Konkurs) jest </w:t>
      </w:r>
      <w:r w:rsidRPr="008A43E5">
        <w:rPr>
          <w:rFonts w:ascii="Akrobat" w:hAnsi="Akrobat" w:cstheme="majorHAnsi"/>
          <w:b/>
        </w:rPr>
        <w:t>Muzeum Historyczne Miasta Krakowa</w:t>
      </w:r>
      <w:r w:rsidRPr="008A43E5">
        <w:rPr>
          <w:rFonts w:ascii="Akrobat" w:hAnsi="Akrobat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prowadzony jest wyłącznie w oparciu o niniejszy Regulamin (dalej: Regulamin) </w:t>
      </w:r>
      <w:r w:rsidRPr="008A43E5">
        <w:rPr>
          <w:rFonts w:ascii="Akrobat" w:hAnsi="Akrobat" w:cstheme="majorHAnsi"/>
        </w:rPr>
        <w:br/>
        <w:t>i powszechnie obowiązujące przepisy prawa, w szczególności przepisy art. 919 – 921 ustawy z dnia 23 kwietnia 1964 roku K</w:t>
      </w:r>
      <w:r w:rsidR="004623C6">
        <w:rPr>
          <w:rFonts w:ascii="Akrobat" w:hAnsi="Akrobat" w:cstheme="majorHAnsi"/>
        </w:rPr>
        <w:t>odeks cywilny (tj. Dz. U. z 2022 poz. 1360</w:t>
      </w:r>
      <w:r w:rsidRPr="008A43E5">
        <w:rPr>
          <w:rFonts w:ascii="Akrobat" w:hAnsi="Akrobat" w:cstheme="majorHAnsi"/>
        </w:rPr>
        <w:t xml:space="preserve"> z późn.zm.)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 jest konkursem z dziedziny kultury, o którym mowa jest w art. 21 ust. 1 pkt. 68 ustawy z dnia 26.07.1991 r.  o podatku dochodowym od o</w:t>
      </w:r>
      <w:r w:rsidR="004623C6">
        <w:rPr>
          <w:rFonts w:ascii="Akrobat" w:hAnsi="Akrobat" w:cstheme="majorHAnsi"/>
        </w:rPr>
        <w:t>sób fizycznych (tj. Dz.U. z 2022, poz. 2647</w:t>
      </w:r>
      <w:r w:rsidRPr="008A43E5">
        <w:rPr>
          <w:rFonts w:ascii="Akrobat" w:hAnsi="Akrobat" w:cstheme="majorHAnsi"/>
        </w:rPr>
        <w:t>z późn.zm.).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Tematem tegorocznej edycji Konkursu będzie</w:t>
      </w:r>
      <w:r w:rsidR="00330FCF">
        <w:rPr>
          <w:rFonts w:ascii="Akrobat" w:hAnsi="Akrobat" w:cstheme="majorHAnsi"/>
        </w:rPr>
        <w:t xml:space="preserve"> postać bł. Wincentego Kadłubka oraz obiekty związane z opactwem oo. cystersów w Mogile: klasztor w Mogile, kość. ś</w:t>
      </w:r>
      <w:r w:rsidR="00AB0D7E">
        <w:rPr>
          <w:rFonts w:ascii="Akrobat" w:hAnsi="Akrobat" w:cstheme="majorHAnsi"/>
        </w:rPr>
        <w:t>w</w:t>
      </w:r>
      <w:r w:rsidR="00330FCF">
        <w:rPr>
          <w:rFonts w:ascii="Akrobat" w:hAnsi="Akrobat" w:cstheme="majorHAnsi"/>
        </w:rPr>
        <w:t xml:space="preserve">. Bartłomieja, kapliczka Matki Boskiej Częstochowskiej w Lasku Mogilskim, </w:t>
      </w:r>
      <w:r w:rsidR="0058391B">
        <w:rPr>
          <w:rFonts w:ascii="Akrobat" w:hAnsi="Akrobat" w:cstheme="majorHAnsi"/>
        </w:rPr>
        <w:t xml:space="preserve">cmentarz w Mogile, </w:t>
      </w:r>
      <w:r w:rsidR="00330FCF">
        <w:rPr>
          <w:rFonts w:ascii="Akrobat" w:hAnsi="Akrobat" w:cstheme="majorHAnsi"/>
        </w:rPr>
        <w:t>kościół pw. Matki Boskiej Częstochowskiej i bł. Wincentego Kadłubka na os. Szklane Domy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objęty jest honorowym patronatem </w:t>
      </w:r>
      <w:r w:rsidR="006E2498">
        <w:rPr>
          <w:rFonts w:ascii="Akrobat" w:hAnsi="Akrobat" w:cstheme="majorHAnsi"/>
        </w:rPr>
        <w:t xml:space="preserve">Rady </w:t>
      </w:r>
      <w:r w:rsidRPr="008A43E5">
        <w:rPr>
          <w:rFonts w:ascii="Akrobat" w:hAnsi="Akrobat" w:cstheme="majorHAnsi"/>
        </w:rPr>
        <w:t xml:space="preserve">Miasta Krakowa, organizowany jest we współpracy z czasopismem „Głos – Tygodnik Nowohucki” oraz </w:t>
      </w:r>
      <w:r w:rsidR="00123DE1">
        <w:rPr>
          <w:rFonts w:ascii="Akrobat" w:hAnsi="Akrobat" w:cstheme="majorHAnsi"/>
        </w:rPr>
        <w:t>Opactwem C</w:t>
      </w:r>
      <w:r w:rsidR="00A50087">
        <w:rPr>
          <w:rFonts w:ascii="Akrobat" w:hAnsi="Akrobat" w:cstheme="majorHAnsi"/>
        </w:rPr>
        <w:t>ystersów w Krakowie-Mogile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trwa </w:t>
      </w:r>
      <w:r w:rsidRPr="008A43E5">
        <w:rPr>
          <w:rFonts w:ascii="Akrobat" w:hAnsi="Akrobat" w:cstheme="majorHAnsi"/>
          <w:b/>
        </w:rPr>
        <w:t xml:space="preserve">od </w:t>
      </w:r>
      <w:r w:rsidR="003E04EC">
        <w:rPr>
          <w:rFonts w:ascii="Akrobat" w:hAnsi="Akrobat" w:cstheme="majorHAnsi"/>
          <w:b/>
        </w:rPr>
        <w:t>14</w:t>
      </w:r>
      <w:r w:rsidRPr="008A43E5">
        <w:rPr>
          <w:rFonts w:ascii="Akrobat" w:hAnsi="Akrobat" w:cstheme="majorHAnsi"/>
          <w:b/>
        </w:rPr>
        <w:t xml:space="preserve"> l</w:t>
      </w:r>
      <w:r w:rsidR="00330FCF">
        <w:rPr>
          <w:rFonts w:ascii="Akrobat" w:hAnsi="Akrobat" w:cstheme="majorHAnsi"/>
          <w:b/>
        </w:rPr>
        <w:t>utego</w:t>
      </w:r>
      <w:r w:rsidRPr="008A43E5">
        <w:rPr>
          <w:rFonts w:ascii="Akrobat" w:hAnsi="Akrobat" w:cstheme="majorHAnsi"/>
          <w:b/>
        </w:rPr>
        <w:t xml:space="preserve"> 202</w:t>
      </w:r>
      <w:r w:rsidR="00330FCF">
        <w:rPr>
          <w:rFonts w:ascii="Akrobat" w:hAnsi="Akrobat" w:cstheme="majorHAnsi"/>
          <w:b/>
        </w:rPr>
        <w:t>3</w:t>
      </w:r>
      <w:r w:rsidRPr="008A43E5">
        <w:rPr>
          <w:rFonts w:ascii="Akrobat" w:hAnsi="Akrobat" w:cstheme="majorHAnsi"/>
          <w:b/>
        </w:rPr>
        <w:t xml:space="preserve"> r. do 27 kwietnia 202</w:t>
      </w:r>
      <w:r w:rsidR="00330FCF">
        <w:rPr>
          <w:rFonts w:ascii="Akrobat" w:hAnsi="Akrobat" w:cstheme="majorHAnsi"/>
          <w:b/>
        </w:rPr>
        <w:t>3</w:t>
      </w:r>
      <w:r w:rsidRPr="008A43E5">
        <w:rPr>
          <w:rFonts w:ascii="Akrobat" w:hAnsi="Akrobat" w:cstheme="majorHAnsi"/>
        </w:rPr>
        <w:t>.  Finał Konkursu odbędzie się w dniu 27 kwietnia 202</w:t>
      </w:r>
      <w:r w:rsidR="00330FCF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roku w Muzeum Nowej Huty (dawne kino Światowid), os. Centrum E1 w Krakowie, a jego rozpoczęcie poprzedzi gra miejska na terenie </w:t>
      </w:r>
      <w:r w:rsidR="00230638">
        <w:rPr>
          <w:rFonts w:ascii="Akrobat" w:hAnsi="Akrobat" w:cstheme="majorHAnsi"/>
        </w:rPr>
        <w:t>Nowej Huty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przeprowadzony w dwóch etapach.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termin zgłoszenia szkoły do u</w:t>
      </w:r>
      <w:r w:rsidR="00F67D7C">
        <w:rPr>
          <w:rFonts w:ascii="Akrobat" w:hAnsi="Akrobat" w:cstheme="majorHAnsi"/>
        </w:rPr>
        <w:t>d</w:t>
      </w:r>
      <w:r w:rsidR="0005640D">
        <w:rPr>
          <w:rFonts w:ascii="Akrobat" w:hAnsi="Akrobat" w:cstheme="majorHAnsi"/>
        </w:rPr>
        <w:t>ziału w konkursie upływa dnia 6</w:t>
      </w:r>
      <w:r w:rsidR="00F67D7C">
        <w:rPr>
          <w:rFonts w:ascii="Akrobat" w:hAnsi="Akrobat" w:cstheme="majorHAnsi"/>
        </w:rPr>
        <w:t>.</w:t>
      </w:r>
      <w:r w:rsidR="00330FCF">
        <w:rPr>
          <w:rFonts w:ascii="Akrobat" w:hAnsi="Akrobat" w:cstheme="majorHAnsi"/>
        </w:rPr>
        <w:t>0</w:t>
      </w:r>
      <w:r w:rsidR="003E04EC">
        <w:rPr>
          <w:rFonts w:ascii="Akrobat" w:hAnsi="Akrobat" w:cstheme="majorHAnsi"/>
        </w:rPr>
        <w:t>3</w:t>
      </w:r>
      <w:r w:rsidR="0005640D">
        <w:rPr>
          <w:rFonts w:ascii="Akrobat" w:hAnsi="Akrobat" w:cstheme="majorHAnsi"/>
        </w:rPr>
        <w:t>.202</w:t>
      </w:r>
      <w:r w:rsidR="00330FCF">
        <w:rPr>
          <w:rFonts w:ascii="Akrobat" w:hAnsi="Akrobat" w:cstheme="majorHAnsi"/>
        </w:rPr>
        <w:t>3</w:t>
      </w:r>
      <w:r w:rsidR="0005640D">
        <w:rPr>
          <w:rFonts w:ascii="Akrobat" w:hAnsi="Akrobat" w:cstheme="majorHAnsi"/>
        </w:rPr>
        <w:t xml:space="preserve">  </w:t>
      </w:r>
      <w:r w:rsidR="0005640D">
        <w:rPr>
          <w:rFonts w:ascii="Akrobat" w:hAnsi="Akrobat" w:cstheme="majorHAnsi"/>
        </w:rPr>
        <w:br/>
        <w:t xml:space="preserve">o godzinie </w:t>
      </w:r>
      <w:r w:rsidR="0027120C">
        <w:rPr>
          <w:rFonts w:ascii="Akrobat" w:hAnsi="Akrobat" w:cstheme="majorHAnsi"/>
        </w:rPr>
        <w:t>23.59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Fundatorem nagród w Konkursie jest Organizator.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Udział w Konkursie jest bezpłatny oraz dobrowolny.</w:t>
      </w:r>
    </w:p>
    <w:p w:rsidR="00CC4B0F" w:rsidRPr="008A43E5" w:rsidRDefault="00CC4B0F" w:rsidP="00CC4B0F">
      <w:pPr>
        <w:pStyle w:val="Akapitzlist"/>
        <w:tabs>
          <w:tab w:val="left" w:pos="544"/>
        </w:tabs>
        <w:spacing w:before="4" w:line="276" w:lineRule="auto"/>
        <w:ind w:left="0" w:right="113" w:firstLine="0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325"/>
        </w:tabs>
        <w:spacing w:line="276" w:lineRule="auto"/>
        <w:ind w:left="324" w:hanging="209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Uczestnicy Konkursu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jest adresowany do uczniów szkół ponadpodstawowych (dalej: Uczestnik) z terenu miasta Krakowa. 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 Konkursie  mogą brać  udział  drużyny   liczące  od  2  do  4   uczniów,  uczęszczających  do  jednej  szkoły.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Każdą szkołę może reprezentować maksymalnie 5 drużyn, z zastrzeżeniem pkt. II.6. Sposób wyłonienia  drużyny   Organizator  pozostawia  decyzji  opiekunów  merytorycznych  uczniów.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wziąć udział w obu etapach Konkursu.</w:t>
      </w:r>
    </w:p>
    <w:p w:rsidR="00CC4B0F" w:rsidRPr="004623C6" w:rsidRDefault="00CC4B0F" w:rsidP="004623C6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posługiwać się na każdym etapie konkursu nazwą szkoły oraz nazwą drużyny podaną w zgłoszeniu udziału w Konkursie.</w:t>
      </w:r>
      <w:r w:rsidRPr="004623C6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Uczestnicy Konkursu w dniu przystąpienia do Konkursu zobowiązani są posiadać ważną legitymację szkolną  oraz  okazać  ją  Organizatorowi  w  dniu  przystąpienia  do  gry  w  II etapie Konkursu.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Zmian ilościowych w składzie drużyn można dokonywać w nieprzekraczalnym terminie do godziny</w:t>
      </w:r>
      <w:r w:rsidR="003D14DB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 xml:space="preserve">12:00  </w:t>
      </w:r>
      <w:r w:rsidRPr="008A43E5">
        <w:rPr>
          <w:rFonts w:ascii="Akrobat" w:hAnsi="Akrobat" w:cstheme="majorHAnsi"/>
        </w:rPr>
        <w:br/>
        <w:t xml:space="preserve">w dniu </w:t>
      </w:r>
      <w:r w:rsidR="00330FCF">
        <w:rPr>
          <w:rFonts w:ascii="Akrobat" w:hAnsi="Akrobat" w:cstheme="majorHAnsi"/>
        </w:rPr>
        <w:t>2</w:t>
      </w:r>
      <w:r w:rsidR="003D14DB">
        <w:rPr>
          <w:rFonts w:ascii="Akrobat" w:hAnsi="Akrobat" w:cstheme="majorHAnsi"/>
        </w:rPr>
        <w:t>0 kwietnia</w:t>
      </w:r>
      <w:r w:rsidR="00330FCF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330FCF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</w:t>
      </w:r>
    </w:p>
    <w:p w:rsidR="00CC4B0F" w:rsidRPr="004623C6" w:rsidRDefault="00CC4B0F" w:rsidP="004623C6">
      <w:pPr>
        <w:tabs>
          <w:tab w:val="left" w:pos="662"/>
        </w:tabs>
        <w:spacing w:before="56"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tabs>
          <w:tab w:val="left" w:pos="284"/>
        </w:tabs>
        <w:spacing w:before="56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III. Zgłoszenia  do konkursu</w:t>
      </w:r>
    </w:p>
    <w:p w:rsidR="00CC4B0F" w:rsidRPr="008A43E5" w:rsidRDefault="00CC4B0F" w:rsidP="00CC4B0F">
      <w:pPr>
        <w:pStyle w:val="Tekstpodstawowy"/>
        <w:spacing w:before="10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widowControl/>
        <w:numPr>
          <w:ilvl w:val="0"/>
          <w:numId w:val="12"/>
        </w:numPr>
        <w:autoSpaceDE/>
        <w:spacing w:line="276" w:lineRule="auto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lastRenderedPageBreak/>
        <w:t xml:space="preserve">Zgłoszenia drużyn do Konkursu dokonuje szkoła, której uczestnicy są uczniami. Zgłoszenia można dokonywać </w:t>
      </w:r>
      <w:r w:rsidRPr="008A43E5">
        <w:rPr>
          <w:rFonts w:ascii="Akrobat" w:hAnsi="Akrobat" w:cstheme="majorHAnsi"/>
        </w:rPr>
        <w:br/>
        <w:t xml:space="preserve">w terminie do dnia </w:t>
      </w:r>
      <w:r w:rsidR="003D14DB">
        <w:rPr>
          <w:rFonts w:ascii="Akrobat" w:hAnsi="Akrobat" w:cstheme="majorHAnsi"/>
        </w:rPr>
        <w:t>6</w:t>
      </w:r>
      <w:r w:rsidRPr="008A43E5">
        <w:rPr>
          <w:rFonts w:ascii="Akrobat" w:hAnsi="Akrobat" w:cstheme="majorHAnsi"/>
        </w:rPr>
        <w:t xml:space="preserve"> </w:t>
      </w:r>
      <w:r w:rsidR="003E04EC">
        <w:rPr>
          <w:rFonts w:ascii="Akrobat" w:hAnsi="Akrobat" w:cstheme="majorHAnsi"/>
        </w:rPr>
        <w:t>marca</w:t>
      </w:r>
      <w:r w:rsidR="00330FCF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330FCF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 do godziny 23.59 w formie elektronicznej na następujący adres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5" w:history="1">
        <w:r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  <w:r w:rsidRPr="008A43E5">
          <w:rPr>
            <w:rStyle w:val="Hipercze"/>
            <w:rFonts w:ascii="Akrobat" w:hAnsi="Akrobat" w:cstheme="majorHAnsi"/>
            <w:color w:val="0462C1"/>
            <w:u w:val="none"/>
          </w:rPr>
          <w:t xml:space="preserve"> </w:t>
        </w:r>
      </w:hyperlink>
      <w:r w:rsidRPr="008A43E5">
        <w:rPr>
          <w:rFonts w:ascii="Akrobat" w:hAnsi="Akrobat" w:cstheme="majorHAnsi"/>
          <w:color w:val="0462C1"/>
        </w:rPr>
        <w:t>.</w:t>
      </w:r>
    </w:p>
    <w:p w:rsidR="00CC4B0F" w:rsidRPr="008A43E5" w:rsidRDefault="00CC4B0F" w:rsidP="00CC4B0F">
      <w:pPr>
        <w:pStyle w:val="Akapitzlist"/>
        <w:widowControl/>
        <w:autoSpaceDE/>
        <w:spacing w:line="276" w:lineRule="auto"/>
        <w:ind w:left="426" w:firstLine="0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temacie wiadomości należy wpisać: </w:t>
      </w:r>
      <w:r w:rsidRPr="008A43E5">
        <w:rPr>
          <w:rFonts w:ascii="Akrobat" w:hAnsi="Akrobat" w:cstheme="majorHAnsi"/>
          <w:b/>
        </w:rPr>
        <w:t>„Konkurs Na fundamencie Krzyża”.</w:t>
      </w:r>
      <w:r w:rsidRPr="008A43E5">
        <w:rPr>
          <w:rFonts w:ascii="Akrobat" w:hAnsi="Akrobat" w:cstheme="majorHAnsi"/>
        </w:rPr>
        <w:t xml:space="preserve"> </w:t>
      </w:r>
    </w:p>
    <w:p w:rsidR="00CC4B0F" w:rsidRPr="008A43E5" w:rsidRDefault="00CC4B0F" w:rsidP="00CC4B0F">
      <w:pPr>
        <w:pStyle w:val="Tekstpodstawowy"/>
        <w:spacing w:before="1" w:line="276" w:lineRule="auto"/>
        <w:ind w:left="426" w:right="111" w:hanging="6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zgłoszeniu należy podać nazwę drużyny oraz liczbę uczniów w drużynie. Jedno zgłoszenie może obejmować wszystkie drużyny z danej szkoły.</w:t>
      </w:r>
    </w:p>
    <w:p w:rsidR="00CC4B0F" w:rsidRPr="008A43E5" w:rsidRDefault="00CC4B0F" w:rsidP="00CC4B0F">
      <w:pPr>
        <w:pStyle w:val="Tekstpodstawowy"/>
        <w:numPr>
          <w:ilvl w:val="0"/>
          <w:numId w:val="14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Do maila zgłoszeniowego należy dołączyć  skany podpisanych zgód:</w:t>
      </w:r>
    </w:p>
    <w:p w:rsidR="00D91ED4" w:rsidRDefault="00CC4B0F" w:rsidP="00D91ED4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dla małoletniego uczestnika w Konkurs</w:t>
      </w:r>
      <w:r w:rsidR="00D91ED4">
        <w:rPr>
          <w:rFonts w:ascii="Akrobat" w:hAnsi="Akrobat" w:cstheme="majorHAnsi"/>
        </w:rPr>
        <w:t>ie załącznik nr 1 do Regulaminu</w:t>
      </w:r>
    </w:p>
    <w:p w:rsidR="00CC4B0F" w:rsidRPr="00D91ED4" w:rsidRDefault="00CC4B0F" w:rsidP="00D91ED4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D91ED4">
        <w:rPr>
          <w:rFonts w:ascii="Akrobat" w:hAnsi="Akrobat" w:cstheme="majorHAnsi"/>
        </w:rPr>
        <w:t xml:space="preserve">podpisaną klauzulę RODO – załącznik nr </w:t>
      </w:r>
      <w:r w:rsidR="00D91ED4" w:rsidRPr="00D91ED4">
        <w:rPr>
          <w:rFonts w:ascii="Akrobat" w:hAnsi="Akrobat" w:cstheme="majorHAnsi"/>
        </w:rPr>
        <w:t>2</w:t>
      </w:r>
      <w:r w:rsidRPr="00D91ED4">
        <w:rPr>
          <w:rFonts w:ascii="Akrobat" w:hAnsi="Akrobat" w:cstheme="majorHAnsi"/>
        </w:rPr>
        <w:t xml:space="preserve"> do Regulaminu.</w:t>
      </w:r>
    </w:p>
    <w:p w:rsidR="00CC4B0F" w:rsidRPr="008A43E5" w:rsidRDefault="00CC4B0F" w:rsidP="00CC4B0F">
      <w:pPr>
        <w:pStyle w:val="Tekstpodstawowy"/>
        <w:spacing w:before="1" w:line="276" w:lineRule="auto"/>
        <w:ind w:right="111"/>
        <w:rPr>
          <w:rFonts w:ascii="Akrobat" w:hAnsi="Akrobat" w:cstheme="majorHAnsi"/>
          <w:b/>
          <w:u w:val="single"/>
        </w:rPr>
      </w:pPr>
      <w:r w:rsidRPr="008A43E5">
        <w:rPr>
          <w:rFonts w:ascii="Akrobat" w:hAnsi="Akrobat" w:cstheme="majorHAnsi"/>
          <w:b/>
          <w:u w:val="single"/>
        </w:rPr>
        <w:t>UWAGA! ZGŁOSZENIA BEZ DOŁĄCZYCH ZGÓD NIE BĘDĄ PRZYJMOWANE.</w:t>
      </w:r>
    </w:p>
    <w:p w:rsidR="00CC4B0F" w:rsidRPr="008A43E5" w:rsidRDefault="00CC4B0F" w:rsidP="00CC4B0F">
      <w:pPr>
        <w:pStyle w:val="Tekstpodstawowy"/>
        <w:spacing w:before="1" w:line="276" w:lineRule="auto"/>
        <w:ind w:left="360" w:right="111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78"/>
        </w:tabs>
        <w:spacing w:line="276" w:lineRule="auto"/>
        <w:ind w:left="851" w:hanging="851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IV. Przebieg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54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składa się z dwóch etapów:</w:t>
      </w:r>
    </w:p>
    <w:p w:rsidR="00CC4B0F" w:rsidRPr="00B8414E" w:rsidRDefault="00CC4B0F" w:rsidP="00CC4B0F">
      <w:pPr>
        <w:pStyle w:val="Akapitzlist"/>
        <w:numPr>
          <w:ilvl w:val="0"/>
          <w:numId w:val="20"/>
        </w:numPr>
        <w:tabs>
          <w:tab w:val="left" w:pos="544"/>
        </w:tabs>
        <w:spacing w:before="57" w:line="276" w:lineRule="auto"/>
        <w:ind w:right="109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b/>
        </w:rPr>
        <w:t>etap I</w:t>
      </w:r>
      <w:r w:rsidRPr="008A43E5">
        <w:rPr>
          <w:rFonts w:ascii="Akrobat" w:hAnsi="Akrobat" w:cstheme="majorHAnsi"/>
        </w:rPr>
        <w:t xml:space="preserve"> – </w:t>
      </w:r>
      <w:r w:rsidRPr="008A43E5">
        <w:rPr>
          <w:rFonts w:ascii="Akrobat" w:hAnsi="Akrobat" w:cstheme="majorHAnsi"/>
          <w:u w:val="single"/>
        </w:rPr>
        <w:t xml:space="preserve">drużynowe przygotowanie </w:t>
      </w:r>
      <w:r w:rsidR="00D65DD9">
        <w:rPr>
          <w:rFonts w:ascii="Akrobat" w:hAnsi="Akrobat" w:cstheme="majorHAnsi"/>
          <w:u w:val="single"/>
        </w:rPr>
        <w:t>trwającego 60 s</w:t>
      </w:r>
      <w:r w:rsidR="00B8414E">
        <w:rPr>
          <w:rFonts w:ascii="Akrobat" w:hAnsi="Akrobat" w:cstheme="majorHAnsi"/>
          <w:u w:val="single"/>
        </w:rPr>
        <w:t xml:space="preserve">ekundowego materiału multimedialnego, w formie filmu reklamowego, który </w:t>
      </w:r>
      <w:r w:rsidR="00B8414E" w:rsidRPr="00B8414E">
        <w:rPr>
          <w:rFonts w:ascii="Akrobat" w:hAnsi="Akrobat" w:cstheme="majorHAnsi"/>
          <w:u w:val="single"/>
        </w:rPr>
        <w:t>zachęca do odwiedzenia o</w:t>
      </w:r>
      <w:r w:rsidR="0027120C" w:rsidRPr="00B8414E">
        <w:rPr>
          <w:rFonts w:ascii="Akrobat" w:hAnsi="Akrobat" w:cstheme="majorHAnsi"/>
          <w:u w:val="single"/>
        </w:rPr>
        <w:t>biekt</w:t>
      </w:r>
      <w:r w:rsidR="00B8414E" w:rsidRPr="00B8414E">
        <w:rPr>
          <w:rFonts w:ascii="Akrobat" w:hAnsi="Akrobat" w:cstheme="majorHAnsi"/>
          <w:u w:val="single"/>
        </w:rPr>
        <w:t>ów</w:t>
      </w:r>
      <w:r w:rsidR="0027120C" w:rsidRPr="00B8414E">
        <w:rPr>
          <w:rFonts w:ascii="Akrobat" w:hAnsi="Akrobat" w:cstheme="majorHAnsi"/>
          <w:u w:val="single"/>
        </w:rPr>
        <w:t xml:space="preserve"> związan</w:t>
      </w:r>
      <w:r w:rsidR="00B8414E" w:rsidRPr="00B8414E">
        <w:rPr>
          <w:rFonts w:ascii="Akrobat" w:hAnsi="Akrobat" w:cstheme="majorHAnsi"/>
          <w:u w:val="single"/>
        </w:rPr>
        <w:t>ych</w:t>
      </w:r>
      <w:r w:rsidR="0027120C" w:rsidRPr="00B8414E">
        <w:rPr>
          <w:rFonts w:ascii="Akrobat" w:hAnsi="Akrobat" w:cstheme="majorHAnsi"/>
          <w:u w:val="single"/>
        </w:rPr>
        <w:t xml:space="preserve"> z </w:t>
      </w:r>
      <w:r w:rsidR="00B8414E" w:rsidRPr="00B8414E">
        <w:rPr>
          <w:rFonts w:ascii="Akrobat" w:hAnsi="Akrobat" w:cstheme="majorHAnsi"/>
          <w:u w:val="single"/>
        </w:rPr>
        <w:t xml:space="preserve">działalnością </w:t>
      </w:r>
      <w:r w:rsidR="0027120C" w:rsidRPr="00B8414E">
        <w:rPr>
          <w:rFonts w:ascii="Akrobat" w:hAnsi="Akrobat" w:cstheme="majorHAnsi"/>
          <w:u w:val="single"/>
        </w:rPr>
        <w:t>oo. cystersów na terenie Nowej Huty</w:t>
      </w:r>
      <w:r w:rsidRPr="00B8414E">
        <w:rPr>
          <w:rFonts w:ascii="Akrobat" w:hAnsi="Akrobat" w:cstheme="majorHAnsi"/>
          <w:u w:val="single"/>
        </w:rPr>
        <w:t>.</w:t>
      </w:r>
    </w:p>
    <w:p w:rsidR="00CC4B0F" w:rsidRPr="008A43E5" w:rsidRDefault="00CC4B0F" w:rsidP="00CC4B0F">
      <w:pPr>
        <w:pStyle w:val="Akapitzlist"/>
        <w:numPr>
          <w:ilvl w:val="0"/>
          <w:numId w:val="20"/>
        </w:numPr>
        <w:tabs>
          <w:tab w:val="left" w:pos="544"/>
        </w:tabs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  <w:b/>
        </w:rPr>
        <w:t>etap II</w:t>
      </w:r>
      <w:r w:rsidRPr="008A43E5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  <w:u w:val="single"/>
        </w:rPr>
        <w:t>– drużynowy udział w przygotowanej przez Organizatora grze miejskiej pod tym samym tytułem.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57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Pod  pojęciem </w:t>
      </w:r>
      <w:r w:rsidR="00B8414E">
        <w:rPr>
          <w:rFonts w:ascii="Akrobat" w:hAnsi="Akrobat" w:cstheme="majorHAnsi"/>
        </w:rPr>
        <w:t>filmu reklamowego</w:t>
      </w:r>
      <w:r w:rsidRPr="008A43E5">
        <w:rPr>
          <w:rFonts w:ascii="Akrobat" w:hAnsi="Akrobat" w:cstheme="majorHAnsi"/>
        </w:rPr>
        <w:t xml:space="preserve">   Organizator  rozumie  </w:t>
      </w:r>
      <w:r w:rsidR="00B8414E">
        <w:rPr>
          <w:rFonts w:ascii="Akrobat" w:hAnsi="Akrobat" w:cstheme="majorHAnsi"/>
        </w:rPr>
        <w:t xml:space="preserve">krótki film nakręcony komórka lub kamerą o długości do 60 sekund. 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  <w:tab w:val="left" w:pos="2747"/>
        </w:tabs>
        <w:spacing w:line="276" w:lineRule="auto"/>
        <w:ind w:right="11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</w:t>
      </w:r>
      <w:r w:rsidR="003E04EC">
        <w:rPr>
          <w:rFonts w:ascii="Akrobat" w:hAnsi="Akrobat" w:cstheme="majorHAnsi"/>
        </w:rPr>
        <w:t>ilmy reklamowe</w:t>
      </w:r>
      <w:r w:rsidRPr="008A43E5">
        <w:rPr>
          <w:rFonts w:ascii="Akrobat" w:hAnsi="Akrobat" w:cstheme="majorHAnsi"/>
        </w:rPr>
        <w:t xml:space="preserve"> należy przesłać w nieprzekraczalnym terminie do dnia 1</w:t>
      </w:r>
      <w:r w:rsidR="003E04EC">
        <w:rPr>
          <w:rFonts w:ascii="Akrobat" w:hAnsi="Akrobat" w:cstheme="majorHAnsi"/>
        </w:rPr>
        <w:t>7</w:t>
      </w:r>
      <w:r w:rsidRPr="008A43E5">
        <w:rPr>
          <w:rFonts w:ascii="Akrobat" w:hAnsi="Akrobat" w:cstheme="majorHAnsi"/>
        </w:rPr>
        <w:t xml:space="preserve"> kwietnia 202</w:t>
      </w:r>
      <w:r w:rsidR="0027120C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 do godziny 23:59 w formie elektronicznej na następujący adres e-mail:</w:t>
      </w:r>
      <w:r w:rsidRPr="008A43E5">
        <w:rPr>
          <w:rFonts w:ascii="Akrobat" w:hAnsi="Akrobat" w:cstheme="majorHAnsi"/>
          <w:color w:val="0462C1"/>
          <w:u w:val="single" w:color="0462C1"/>
        </w:rPr>
        <w:t xml:space="preserve"> </w:t>
      </w:r>
      <w:hyperlink r:id="rId6" w:history="1">
        <w:r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</w:hyperlink>
      <w:r w:rsidRPr="008A43E5">
        <w:rPr>
          <w:rFonts w:ascii="Akrobat" w:hAnsi="Akrobat" w:cstheme="majorHAnsi"/>
          <w:color w:val="0462C1"/>
        </w:rPr>
        <w:t xml:space="preserve"> </w:t>
      </w:r>
      <w:r w:rsidRPr="008A43E5">
        <w:rPr>
          <w:rFonts w:ascii="Akrobat" w:hAnsi="Akrobat" w:cstheme="majorHAnsi"/>
        </w:rPr>
        <w:t xml:space="preserve">(w temacie wiadomości należy wpisać: „Konkurs Na fundamencie Krzyża”). Wiadomość powinna zawierać nazwę drużyny, która </w:t>
      </w:r>
      <w:r w:rsidRPr="00D91ED4">
        <w:rPr>
          <w:rFonts w:ascii="Akrobat" w:hAnsi="Akrobat" w:cstheme="majorHAnsi"/>
        </w:rPr>
        <w:t>wykonała f</w:t>
      </w:r>
      <w:r w:rsidR="00465CFD" w:rsidRPr="00D91ED4">
        <w:rPr>
          <w:rFonts w:ascii="Akrobat" w:hAnsi="Akrobat" w:cstheme="majorHAnsi"/>
        </w:rPr>
        <w:t>ilm</w:t>
      </w:r>
      <w:r w:rsidRPr="008A43E5">
        <w:rPr>
          <w:rFonts w:ascii="Akrobat" w:hAnsi="Akrobat" w:cstheme="majorHAnsi"/>
        </w:rPr>
        <w:t xml:space="preserve"> oraz nazwę szkoły.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3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miejska odbędzie się w dniu 27 kwietnia 202</w:t>
      </w:r>
      <w:r w:rsidR="00D70ACD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roku (w dniu finału Konkursu) w przestrzeni Nowej Huty godzinach od ok. 10.30  do ok. 14.00. Miejscem startu oraz zakończenia gry zostanie podane uczestnikom.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Tematem  przewodnim gry</w:t>
      </w:r>
      <w:r w:rsidR="00AB0D7E">
        <w:rPr>
          <w:rFonts w:ascii="Akrobat" w:hAnsi="Akrobat" w:cstheme="majorHAnsi"/>
        </w:rPr>
        <w:t xml:space="preserve"> „Cysterskim szlakiem po Nowej Hucie” są o</w:t>
      </w:r>
      <w:r w:rsidR="0027120C">
        <w:rPr>
          <w:rFonts w:ascii="Akrobat" w:hAnsi="Akrobat" w:cstheme="majorHAnsi"/>
        </w:rPr>
        <w:t>biekty związane z opactwem oo. cystersów w Mogile na terenie Nowej Huty</w:t>
      </w:r>
      <w:r w:rsidR="00AB0D7E">
        <w:rPr>
          <w:rFonts w:ascii="Akrobat" w:hAnsi="Akrobat" w:cstheme="majorHAnsi"/>
        </w:rPr>
        <w:t xml:space="preserve"> oraz postać i dokonania bł. Wincentego Kadłubka. 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Zadaniem drużyn uczestniczących w grze jest zdobycie punktów poprzez rozwiązanie zadań wskazanych przez Organizatora. Drużyny startują w interwałach co 5 minut. Każda drużyna ma czas na wykonanie wszystkich zadań 2 i pół godziny. Po upływie tego czasu każda drużyna powinna powrócić  do  Muzeum  Nowej  Huty,  niezależnie  od  tego, czy wykonała wszystkie zadania.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ramach przygotowań merytorycznych do Konkursu Organizator zaprasza uczestników i opiekunów na wydarzenia związane z tematem Konkursu, które odbędą się w Muzeum Nowej Huty oraz przedstawia proponowaną listę lektur. Lista wydarzeń oraz lista lektur znajdują się w załączniku nr 4 do niniejszego Regulaminu. Udział w wyżej wymienionych wydarzeniach jest nieobligatoryjny </w:t>
      </w:r>
      <w:r w:rsidRPr="008A43E5">
        <w:rPr>
          <w:rFonts w:ascii="Akrobat" w:hAnsi="Akrobat" w:cstheme="majorHAnsi"/>
        </w:rPr>
        <w:br/>
        <w:t>i bezpłatny.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toczy się w normalnym ruchu miejskim. Uczestnicy zobowiązani są do zachowania należytej ostrożności i przestrzegania przepisów Ruchu Drogowego oraz zapisów pkt. II.10. Nadzór nad uczniami w zakresie bezpieczeństwa uczniów w czasie prowadzenia gry oraz finału Konkursu sprawuje opiekun drużyny wyznaczony przez szkołę zgłaszającą drużynę do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63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grze.</w:t>
      </w:r>
    </w:p>
    <w:p w:rsidR="00CC4B0F" w:rsidRPr="008A43E5" w:rsidRDefault="00CC4B0F" w:rsidP="00CC4B0F">
      <w:pPr>
        <w:pStyle w:val="Tekstpodstawowy"/>
        <w:spacing w:before="6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V. Rozstrzygnięcie Konkursu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rozstr</w:t>
      </w:r>
      <w:r w:rsidR="00D70ACD">
        <w:rPr>
          <w:rFonts w:ascii="Akrobat" w:hAnsi="Akrobat" w:cstheme="majorHAnsi"/>
        </w:rPr>
        <w:t>zygnięty w dniu 27 kwietnia 2023</w:t>
      </w:r>
      <w:r w:rsidRPr="008A43E5">
        <w:rPr>
          <w:rFonts w:ascii="Akrobat" w:hAnsi="Akrobat" w:cstheme="majorHAnsi"/>
        </w:rPr>
        <w:t xml:space="preserve"> roku przez Komisję konkursową powołaną przez  Organizatora.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Maksymalna liczba punktów jaką może zdobyć drużyna z I etapu tj. f</w:t>
      </w:r>
      <w:r w:rsidR="00212BAA">
        <w:rPr>
          <w:rFonts w:ascii="Akrobat" w:hAnsi="Akrobat" w:cstheme="majorHAnsi"/>
        </w:rPr>
        <w:t xml:space="preserve">ilmu reklamowego </w:t>
      </w:r>
      <w:r w:rsidRPr="008A43E5">
        <w:rPr>
          <w:rFonts w:ascii="Akrobat" w:hAnsi="Akrobat" w:cstheme="majorHAnsi"/>
        </w:rPr>
        <w:t>wynosi 50 punktów. Kryterium oceny są: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52"/>
        </w:tabs>
        <w:spacing w:before="5" w:line="276" w:lineRule="auto"/>
        <w:ind w:hanging="20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zgodność z tematem wskazanym przez Organizatora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2"/>
        </w:tabs>
        <w:spacing w:before="57" w:line="276" w:lineRule="auto"/>
        <w:ind w:left="761" w:hanging="2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spójność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43"/>
        </w:tabs>
        <w:spacing w:before="54" w:line="276" w:lineRule="auto"/>
        <w:ind w:left="742" w:hanging="20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poprawność merytoryczna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4"/>
        </w:tabs>
        <w:spacing w:before="56" w:line="276" w:lineRule="auto"/>
        <w:ind w:left="763" w:hanging="22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ciekawe ujęcie tematu i oryginalność (20 pkt)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Maksymalna ilość punktów, jaką drużyna może zdobyć w II etapie tj. grze to 50 punktów.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5" w:line="276" w:lineRule="auto"/>
        <w:ind w:right="114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wynik drużyny w Konkursie stanowi sumę punktów zdobytych przez drużynę w I oraz II etapie Konkursu.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Komisja konkursowa przyznana nagrody za zajęcie I, II oraz III miejsca.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4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Zwycięzcą Konkursu zostanie drużyna, która osiągnie wynik najbliższy maksymalnej liczbie 100 punktów. Laureatem II i III nagrody zostaną drużyny z kolejno najwyższą liczbą punktów. Uzyskanie 0 punktów w którymkolwiek etapie wyklucza możliwość pozostania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będą nagrodami rzeczowymi w postaci książek.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Niezależnie od nagród rzeczowych, o których mowa powyżej, każda z drużyn uczestniczących w Konkursie otrzyma dyplom.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Rozstrzygnięcie Konkursu wraz z wręczeniem nagród nastąpi w Muzeum Nowej Huty (budynek dawnego kina Światowid, os. Centrum E 1, Kraków) w dniu Konkursu w godzinach pomiędzy 14.00 a 16.00 – ostateczna godzina będzie uzależniona od liczby drużyn biorących udział w Konkursie oraz przebiegu gry miejskiej.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Nagrody, które nie zostaną odebrane przez Zwycięzcę lub Laureatów w dniu wskazanym w pkt. IV.9, mogą zostać odebrane przez nich w Muzeum Nowej Huty, Kraków, os. Centrum E-1 w dni robocze w terminie wcześniej ustalonym z Organizatorem. Prawo do nagrody przepada w przypadku gdy szkoła, którą reprezentuje Zwycięzca lub Laureat nie zgłosi się po ich odbiór do 15 czerwca 202</w:t>
      </w:r>
      <w:r w:rsidR="005F48C6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 Organizator nie ponosi odpowiedzialności za niemożność przekazania nagrody z uwagi na brak kontaktu ze szkołą,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rzeczowe nie podlegają wymianie na jakikolwiek ekwiwalent pieniężny. Uprawnienie do nagrody nie może być przeniesione na osobę trzecią.</w:t>
      </w: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 xml:space="preserve">VI. Dane osobowe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Przystępując do Konkursu Uczestnik wyraża zgodę na przetwarzanie danych osobowych Uczestnika </w:t>
      </w:r>
      <w:r w:rsidRPr="008A43E5">
        <w:rPr>
          <w:rFonts w:ascii="Akrobat" w:hAnsi="Akrobat" w:cstheme="majorHAnsi"/>
        </w:rPr>
        <w:br/>
        <w:t xml:space="preserve">w zakresie i celu niezbędnym dla </w:t>
      </w:r>
      <w:r w:rsidRPr="00D91ED4">
        <w:rPr>
          <w:rFonts w:ascii="Akrobat" w:hAnsi="Akrobat" w:cstheme="majorHAnsi"/>
        </w:rPr>
        <w:t>przeprowadzenia Konkursu z jego udziałem.</w:t>
      </w:r>
      <w:r w:rsidRPr="008A43E5">
        <w:rPr>
          <w:rFonts w:ascii="Akrobat" w:hAnsi="Akrobat" w:cstheme="majorHAnsi"/>
        </w:rPr>
        <w:t xml:space="preserve"> Klauzula informacyjna stanowi załącznik nr 3  do Regulaminu.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before="37"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VII. Postanowienia końcowe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zastrzega sobie prawo do zmiany niniejszego Regulaminu, z zastrzeżeniem, że uprawnienia Uczestników nabyte przed dokonaniem zmiany będą w pełni respektowane.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lastRenderedPageBreak/>
        <w:t>W kwestiach nieuregulowanych niniejszym Regulaminem rozstrzyga Organizator Konkursu.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ponosi odpowiedzialności za ewentualne wady fizyczne przekazanych nagród.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Reklamacje dotyczące niniejszego Konkursu można przesyłać w formie pisemnej na adres Organizatora, podany w pkt. I.1,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pocztą elektroniczną.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Wszelkich informacji o Konkursie udziela p. </w:t>
      </w:r>
      <w:r w:rsidR="00212BAA">
        <w:rPr>
          <w:rFonts w:ascii="Akrobat" w:hAnsi="Akrobat" w:cstheme="majorHAnsi"/>
        </w:rPr>
        <w:t>Maciej Miezian</w:t>
      </w:r>
      <w:r w:rsidRPr="008A43E5">
        <w:rPr>
          <w:rFonts w:ascii="Akrobat" w:hAnsi="Akrobat" w:cstheme="majorHAnsi"/>
        </w:rPr>
        <w:t>,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7" w:history="1">
        <w:r w:rsidR="00212BAA" w:rsidRPr="00B57BC0">
          <w:rPr>
            <w:rStyle w:val="Hipercze"/>
            <w:rFonts w:ascii="Akrobat" w:hAnsi="Akrobat" w:cstheme="majorHAnsi"/>
          </w:rPr>
          <w:t>m.miezian@muzeumkrakowa.pl.</w:t>
        </w:r>
      </w:hyperlink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6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Informacje o Konkursie dostępne są na stronie internetowej Muzeum – </w:t>
      </w:r>
      <w:hyperlink r:id="rId8" w:history="1">
        <w:r w:rsidRPr="008A43E5">
          <w:rPr>
            <w:rStyle w:val="Hipercze"/>
            <w:rFonts w:ascii="Akrobat" w:hAnsi="Akrobat" w:cstheme="majorHAnsi"/>
            <w:color w:val="auto"/>
            <w:u w:val="none"/>
          </w:rPr>
          <w:t>www.muzeumkrakowa.pl.</w:t>
        </w:r>
      </w:hyperlink>
    </w:p>
    <w:p w:rsidR="00CC4B0F" w:rsidRPr="008A43E5" w:rsidRDefault="00CC4B0F" w:rsidP="00CC4B0F">
      <w:pPr>
        <w:pStyle w:val="Tekstpodstawowy"/>
        <w:spacing w:before="8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right="4263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Regulamin wchodzi w życie z dniem </w:t>
      </w:r>
      <w:r w:rsidR="00D70ACD">
        <w:rPr>
          <w:rFonts w:ascii="Akrobat" w:hAnsi="Akrobat" w:cstheme="majorHAnsi"/>
        </w:rPr>
        <w:t>1</w:t>
      </w:r>
      <w:r w:rsidR="00472665">
        <w:rPr>
          <w:rFonts w:ascii="Akrobat" w:hAnsi="Akrobat" w:cstheme="majorHAnsi"/>
        </w:rPr>
        <w:t>4</w:t>
      </w:r>
      <w:r w:rsidR="00D70ACD">
        <w:rPr>
          <w:rFonts w:ascii="Akrobat" w:hAnsi="Akrobat" w:cstheme="majorHAnsi"/>
        </w:rPr>
        <w:t xml:space="preserve"> </w:t>
      </w:r>
      <w:r w:rsidR="00472665">
        <w:rPr>
          <w:rFonts w:ascii="Akrobat" w:hAnsi="Akrobat" w:cstheme="majorHAnsi"/>
        </w:rPr>
        <w:t>lutego</w:t>
      </w:r>
      <w:r w:rsidR="00D70ACD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D70ACD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 </w:t>
      </w:r>
    </w:p>
    <w:p w:rsidR="00CC4B0F" w:rsidRDefault="00CC4B0F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Pr="008A43E5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F67D7C" w:rsidRDefault="00CC4B0F" w:rsidP="00F67D7C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Załączniki:</w:t>
      </w:r>
    </w:p>
    <w:p w:rsidR="00CC4B0F" w:rsidRDefault="00F67D7C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1</w:t>
      </w:r>
      <w:r w:rsidR="00CC4B0F" w:rsidRPr="008A43E5">
        <w:rPr>
          <w:rFonts w:ascii="Akrobat" w:hAnsi="Akrobat" w:cstheme="majorHAnsi"/>
        </w:rPr>
        <w:t xml:space="preserve"> – zgoda dla opiekuna prawnego na udział małoletniego uczestnika w Konkursie .</w:t>
      </w:r>
    </w:p>
    <w:p w:rsidR="00945A05" w:rsidRPr="004623C6" w:rsidRDefault="00945A05" w:rsidP="00945A05">
      <w:pPr>
        <w:spacing w:line="276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945A05" w:rsidRPr="00FD135B" w:rsidRDefault="00945A05" w:rsidP="006621F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lastRenderedPageBreak/>
        <w:t>ZGOD</w:t>
      </w:r>
      <w:r>
        <w:rPr>
          <w:rFonts w:asciiTheme="majorHAnsi" w:hAnsiTheme="majorHAnsi" w:cstheme="majorHAnsi"/>
          <w:b/>
        </w:rPr>
        <w:t>A</w:t>
      </w:r>
      <w:r w:rsidR="005B791C">
        <w:rPr>
          <w:rFonts w:asciiTheme="majorHAnsi" w:hAnsiTheme="majorHAnsi" w:cstheme="majorHAnsi"/>
          <w:b/>
        </w:rPr>
        <w:t xml:space="preserve"> OPIEKUNA PRAWNEGO</w:t>
      </w:r>
      <w:r>
        <w:rPr>
          <w:rFonts w:asciiTheme="majorHAnsi" w:hAnsiTheme="majorHAnsi" w:cstheme="majorHAnsi"/>
          <w:b/>
        </w:rPr>
        <w:t xml:space="preserve"> NA UDZIAŁ MAŁOLETNIEGO</w:t>
      </w:r>
    </w:p>
    <w:p w:rsidR="00945A05" w:rsidRPr="00FD135B" w:rsidRDefault="00945A05" w:rsidP="006621F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</w:t>
      </w:r>
      <w:r w:rsidRPr="00FD135B">
        <w:rPr>
          <w:rFonts w:asciiTheme="majorHAnsi" w:hAnsiTheme="majorHAnsi" w:cstheme="majorHAnsi"/>
          <w:b/>
        </w:rPr>
        <w:t>Konkurs</w:t>
      </w:r>
      <w:r>
        <w:rPr>
          <w:rFonts w:asciiTheme="majorHAnsi" w:hAnsiTheme="majorHAnsi" w:cstheme="majorHAnsi"/>
          <w:b/>
        </w:rPr>
        <w:t>ie</w:t>
      </w:r>
    </w:p>
    <w:p w:rsidR="00945A05" w:rsidRPr="002F52C2" w:rsidRDefault="00945A05" w:rsidP="006621F0">
      <w:pPr>
        <w:spacing w:before="57" w:line="276" w:lineRule="auto"/>
        <w:ind w:left="2124" w:right="1727"/>
        <w:jc w:val="center"/>
        <w:rPr>
          <w:rFonts w:asciiTheme="majorHAnsi" w:hAnsiTheme="majorHAnsi" w:cstheme="majorHAnsi"/>
          <w:b/>
          <w:i/>
        </w:rPr>
      </w:pP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 w:rsidR="006621F0">
        <w:rPr>
          <w:rFonts w:asciiTheme="majorHAnsi" w:hAnsiTheme="majorHAnsi" w:cstheme="majorHAnsi"/>
          <w:b/>
          <w:i/>
        </w:rPr>
        <w:t>.</w:t>
      </w:r>
      <w:r>
        <w:rPr>
          <w:rFonts w:asciiTheme="majorHAnsi" w:hAnsiTheme="majorHAnsi" w:cstheme="majorHAnsi"/>
          <w:b/>
          <w:i/>
        </w:rPr>
        <w:br/>
      </w:r>
    </w:p>
    <w:p w:rsidR="00945A05" w:rsidRPr="00FD135B" w:rsidRDefault="00945A05" w:rsidP="00945A05">
      <w:pPr>
        <w:numPr>
          <w:ilvl w:val="5"/>
          <w:numId w:val="29"/>
        </w:numPr>
        <w:suppressAutoHyphens/>
        <w:autoSpaceDE/>
        <w:spacing w:line="276" w:lineRule="auto"/>
        <w:ind w:hanging="5493"/>
        <w:textAlignment w:val="baseline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Ja niżej podpi</w:t>
      </w:r>
      <w:r>
        <w:rPr>
          <w:rFonts w:asciiTheme="majorHAnsi" w:hAnsiTheme="majorHAnsi" w:cstheme="majorHAnsi"/>
        </w:rPr>
        <w:t xml:space="preserve">sany/a </w:t>
      </w:r>
      <w:r w:rsidRPr="00FD135B">
        <w:rPr>
          <w:rFonts w:asciiTheme="majorHAnsi" w:hAnsiTheme="majorHAnsi" w:cstheme="majorHAnsi"/>
        </w:rPr>
        <w:t xml:space="preserve">oświadczam, że </w:t>
      </w:r>
      <w:r w:rsidRPr="00FD135B">
        <w:rPr>
          <w:rFonts w:asciiTheme="majorHAnsi" w:hAnsiTheme="majorHAnsi" w:cstheme="majorHAnsi"/>
          <w:b/>
        </w:rPr>
        <w:t>wyrażam zgodę na udział mojego dziecka/podopiecznego</w:t>
      </w:r>
      <w:r w:rsidRPr="00FD135B">
        <w:rPr>
          <w:rFonts w:asciiTheme="majorHAnsi" w:hAnsiTheme="majorHAnsi" w:cstheme="majorHAnsi"/>
        </w:rPr>
        <w:t xml:space="preserve">: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…………………….…………………………………………………………………………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</w:t>
      </w:r>
      <w:r w:rsidRPr="00FD135B">
        <w:rPr>
          <w:rFonts w:asciiTheme="majorHAnsi" w:hAnsiTheme="majorHAnsi" w:cstheme="majorHAnsi"/>
        </w:rPr>
        <w:t>……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(imię i nazwisko dziecka)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2F52C2" w:rsidRDefault="00945A05" w:rsidP="00945A05">
      <w:pPr>
        <w:spacing w:before="57" w:line="276" w:lineRule="auto"/>
        <w:jc w:val="both"/>
        <w:rPr>
          <w:rFonts w:ascii="Akrobat" w:hAnsi="Akrobat" w:cstheme="majorHAnsi"/>
          <w:b/>
          <w:i/>
        </w:rPr>
      </w:pPr>
      <w:r w:rsidRPr="002F52C2">
        <w:rPr>
          <w:rFonts w:asciiTheme="majorHAnsi" w:hAnsiTheme="majorHAnsi" w:cstheme="majorHAnsi"/>
        </w:rPr>
        <w:t xml:space="preserve">w Konkursie </w:t>
      </w:r>
      <w:r w:rsidRPr="002F52C2">
        <w:rPr>
          <w:rFonts w:asciiTheme="majorHAnsi" w:hAnsiTheme="majorHAnsi" w:cstheme="majorHAnsi"/>
          <w:b/>
        </w:rPr>
        <w:t>„Na fundamencie krzyża. Historia Kościoła w Nowej Hucie”</w:t>
      </w:r>
      <w:r w:rsidRPr="002F52C2">
        <w:rPr>
          <w:rFonts w:ascii="Akrobat" w:hAnsi="Akrobat" w:cstheme="majorHAnsi"/>
          <w:b/>
          <w:i/>
        </w:rPr>
        <w:t xml:space="preserve"> </w:t>
      </w:r>
      <w:r w:rsidRPr="002F52C2">
        <w:rPr>
          <w:rFonts w:asciiTheme="majorHAnsi" w:hAnsiTheme="majorHAnsi" w:cstheme="majorHAnsi"/>
        </w:rPr>
        <w:t xml:space="preserve">organizowanym przez Muzeum Historyczne Miasta Krakowa z siedzibą Rynek Główny 35, 31-011 Kraków (dalej: „Muzeum”).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Oświadczam również, że:</w:t>
      </w:r>
    </w:p>
    <w:p w:rsidR="00945A05" w:rsidRPr="00FD135B" w:rsidRDefault="00945A05" w:rsidP="00945A05">
      <w:pPr>
        <w:pStyle w:val="Akapitzlist"/>
        <w:numPr>
          <w:ilvl w:val="4"/>
          <w:numId w:val="30"/>
        </w:numPr>
        <w:suppressAutoHyphens/>
        <w:autoSpaceDE/>
        <w:spacing w:line="276" w:lineRule="auto"/>
        <w:ind w:left="567" w:hanging="567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zapoznałam/em się i akceptuję regulamin </w:t>
      </w:r>
      <w:r>
        <w:rPr>
          <w:rFonts w:asciiTheme="majorHAnsi" w:hAnsiTheme="majorHAnsi" w:cstheme="majorHAnsi"/>
        </w:rPr>
        <w:t>Konkursu</w:t>
      </w:r>
      <w:r w:rsidRPr="00FD135B">
        <w:rPr>
          <w:rFonts w:asciiTheme="majorHAnsi" w:hAnsiTheme="majorHAnsi" w:cstheme="majorHAnsi"/>
        </w:rPr>
        <w:t>,</w:t>
      </w:r>
    </w:p>
    <w:p w:rsidR="00945A05" w:rsidRPr="00FD135B" w:rsidRDefault="00945A05" w:rsidP="00945A05">
      <w:pPr>
        <w:numPr>
          <w:ilvl w:val="4"/>
          <w:numId w:val="30"/>
        </w:numPr>
        <w:suppressAutoHyphens/>
        <w:autoSpaceDE/>
        <w:spacing w:line="276" w:lineRule="auto"/>
        <w:ind w:left="567" w:hanging="567"/>
        <w:jc w:val="both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u mojego dziecka nie występują żadne przeciwwskazania zdrowotne do jego udziału w </w:t>
      </w:r>
      <w:r>
        <w:rPr>
          <w:rFonts w:asciiTheme="majorHAnsi" w:hAnsiTheme="majorHAnsi" w:cstheme="majorHAnsi"/>
        </w:rPr>
        <w:t xml:space="preserve">Konkursie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FD135B">
        <w:rPr>
          <w:rFonts w:asciiTheme="majorHAnsi" w:hAnsiTheme="majorHAnsi" w:cstheme="majorHAnsi"/>
        </w:rPr>
        <w:t>yrażam zgodę na: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przetwarzanie następujących danych osobowych mojego </w:t>
      </w:r>
      <w:r>
        <w:rPr>
          <w:rFonts w:asciiTheme="majorHAnsi" w:hAnsiTheme="majorHAnsi" w:cstheme="majorHAnsi"/>
        </w:rPr>
        <w:t>podopiecznego podanych wyżej jak również w Karcie zgłoszenia takich jak</w:t>
      </w:r>
      <w:r w:rsidRPr="00FD135B">
        <w:rPr>
          <w:rFonts w:asciiTheme="majorHAnsi" w:eastAsia="Calibri" w:hAnsiTheme="majorHAnsi" w:cstheme="majorHAnsi"/>
        </w:rPr>
        <w:t xml:space="preserve">: imię i nazwisko, wiek, adres e-mail, numer telefonu kontaktowego, nazwa szkoły, </w:t>
      </w:r>
      <w:r w:rsidRPr="00FD135B">
        <w:rPr>
          <w:rFonts w:asciiTheme="majorHAnsi" w:hAnsiTheme="majorHAnsi" w:cstheme="majorHAnsi"/>
        </w:rPr>
        <w:t>w celach i w zakresie niezbędnym do prawidłowej organizacji, przeprowadzenia, wyłonienia laureatów</w:t>
      </w:r>
      <w:r>
        <w:rPr>
          <w:rFonts w:asciiTheme="majorHAnsi" w:hAnsiTheme="majorHAnsi" w:cstheme="majorHAnsi"/>
        </w:rPr>
        <w:t>, wręczenia nagród i rejestracji Konkursu, w sposób wskazany w Klauzuli informacyjnej RODO stanowiącej załącznik nr 3</w:t>
      </w:r>
    </w:p>
    <w:p w:rsidR="00945A05" w:rsidRDefault="00945A05" w:rsidP="00945A05">
      <w:pPr>
        <w:pStyle w:val="Akapitzlist"/>
        <w:spacing w:line="276" w:lineRule="auto"/>
        <w:ind w:left="284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 xml:space="preserve">IV.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Wyrażam zgodę/nie wyrażam zgody*: </w:t>
      </w:r>
      <w:r w:rsidRPr="00FD135B"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FD135B">
        <w:rPr>
          <w:rFonts w:asciiTheme="majorHAnsi" w:hAnsiTheme="majorHAnsi" w:cstheme="majorHAnsi"/>
        </w:rPr>
        <w:t xml:space="preserve">nieodpłatne wykorzystywanie i publikację wizerunku i głosu mojego dziecka utrwalonych w czasie trwania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 xml:space="preserve">w formie fotograficznej, bez żadnych ograniczeń ilościowych, czasowych i terytorialnych. Zdjęcia mogą być wykorzystane przez Organizatora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>poprzez umieszczanie ich na nośnikach wszelkiego typu, w mediach, katalogach, na stronach internetowych, w publikacjach prasowych, telewizyjnych, jak również na potrzeby promocyjne związane z działalnością statutową prowadzoną przez Organizatora.</w:t>
      </w:r>
      <w:r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…………………………………………………..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Miejscowość, data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…………………………………………………..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czytelne </w:t>
      </w:r>
    </w:p>
    <w:p w:rsidR="00945A05" w:rsidRPr="003B09D9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20F52" w:rsidRDefault="00D91ED4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2</w:t>
      </w:r>
      <w:r w:rsidR="00920F52">
        <w:rPr>
          <w:rFonts w:ascii="Akrobat" w:hAnsi="Akrobat" w:cstheme="majorHAnsi"/>
        </w:rPr>
        <w:t xml:space="preserve"> – klauzula RODO.</w:t>
      </w: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945A05" w:rsidRDefault="00945A05" w:rsidP="00945A05">
      <w:pPr>
        <w:jc w:val="center"/>
        <w:rPr>
          <w:rFonts w:asciiTheme="majorHAnsi" w:hAnsiTheme="majorHAnsi" w:cstheme="majorHAnsi"/>
          <w:b/>
          <w:i/>
        </w:rPr>
      </w:pPr>
      <w:r w:rsidRPr="000805D9">
        <w:rPr>
          <w:rFonts w:asciiTheme="majorHAnsi" w:hAnsiTheme="majorHAnsi" w:cstheme="majorHAnsi"/>
          <w:b/>
        </w:rPr>
        <w:t xml:space="preserve">Konkursu </w:t>
      </w:r>
      <w:r>
        <w:rPr>
          <w:rFonts w:asciiTheme="majorHAnsi" w:hAnsiTheme="majorHAnsi" w:cstheme="majorHAnsi"/>
          <w:b/>
        </w:rPr>
        <w:t xml:space="preserve"> pt.</w:t>
      </w:r>
      <w:r w:rsidR="006621F0">
        <w:rPr>
          <w:rFonts w:asciiTheme="majorHAnsi" w:hAnsiTheme="majorHAnsi" w:cstheme="majorHAnsi"/>
          <w:b/>
        </w:rPr>
        <w:t xml:space="preserve"> </w:t>
      </w: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>
        <w:rPr>
          <w:rFonts w:asciiTheme="majorHAnsi" w:hAnsiTheme="majorHAnsi" w:cstheme="majorHAnsi"/>
          <w:b/>
          <w:i/>
        </w:rPr>
        <w:br/>
      </w:r>
      <w:r>
        <w:rPr>
          <w:rFonts w:asciiTheme="majorHAnsi" w:hAnsiTheme="majorHAnsi" w:cstheme="majorHAnsi"/>
          <w:b/>
          <w:i/>
        </w:rPr>
        <w:br/>
      </w:r>
    </w:p>
    <w:p w:rsidR="00945A05" w:rsidRPr="000805D9" w:rsidRDefault="00945A05" w:rsidP="00945A05">
      <w:pPr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takich jak: imię, nazwisko, klasa, nazwa i numer szkoły ewentualnie instytucji patronującej, numer telefonu, adres email,  wizerunku a w przypadku rodziców/opiekunów prawnych </w:t>
      </w:r>
      <w:r>
        <w:rPr>
          <w:rFonts w:asciiTheme="majorHAnsi" w:hAnsiTheme="majorHAnsi" w:cstheme="majorHAnsi"/>
        </w:rPr>
        <w:t xml:space="preserve">małoletnich Uczestników Konkursu </w:t>
      </w:r>
      <w:r w:rsidRPr="000805D9">
        <w:rPr>
          <w:rFonts w:asciiTheme="majorHAnsi" w:hAnsiTheme="majorHAnsi" w:cstheme="majorHAnsi"/>
        </w:rPr>
        <w:t xml:space="preserve">takich jak: imię, nazwisko, numer telefonu, adres email, jest Muzeum Historyczne Miasta Krakowa z siedzibą w Krakowie (31-011), Rynek Główny 35, reprezentowane przez Michała Niezabitowskiego – Dyrektora. Dane kontaktowe: e-mail: </w:t>
      </w:r>
      <w:hyperlink r:id="rId9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0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0805D9">
        <w:rPr>
          <w:rFonts w:asciiTheme="majorHAnsi" w:hAnsiTheme="majorHAnsi" w:cstheme="majorHAnsi"/>
        </w:rPr>
        <w:t>, tel. 885-288-000, adres: 31-011 Kraków, Rynek Główny 35.</w:t>
      </w:r>
    </w:p>
    <w:p w:rsidR="00945A05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Przetwarzanie danych osobowych Uczestników konkursu będzie się odbywać na podstawie: </w:t>
      </w:r>
    </w:p>
    <w:p w:rsidR="00945A05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art. 6 ust. 1  lit. a oraz art. 6 ust. 1  lit. b oraz RODO  - za zgodą osoby, której dane dotyczą  do celów związanych z organizacją Konkursu, w związku z wyłonieniem Laureata Konkursu oraz upowszechnieniem informacji na temat Konkursu,  jego Uczestnikach oraz opublikowania </w:t>
      </w:r>
      <w:r>
        <w:rPr>
          <w:rFonts w:asciiTheme="majorHAnsi" w:hAnsiTheme="majorHAnsi" w:cstheme="majorHAnsi"/>
        </w:rPr>
        <w:t>tych informacji</w:t>
      </w:r>
      <w:r w:rsidRPr="000805D9">
        <w:rPr>
          <w:rFonts w:asciiTheme="majorHAnsi" w:hAnsiTheme="majorHAnsi" w:cstheme="majorHAnsi"/>
        </w:rPr>
        <w:t xml:space="preserve"> na stronach </w:t>
      </w:r>
      <w:proofErr w:type="spellStart"/>
      <w:r w:rsidRPr="000805D9">
        <w:rPr>
          <w:rFonts w:asciiTheme="majorHAnsi" w:hAnsiTheme="majorHAnsi" w:cstheme="majorHAnsi"/>
        </w:rPr>
        <w:t>facebook</w:t>
      </w:r>
      <w:proofErr w:type="spellEnd"/>
      <w:r w:rsidRPr="000805D9">
        <w:rPr>
          <w:rFonts w:asciiTheme="majorHAnsi" w:hAnsiTheme="majorHAnsi" w:cstheme="majorHAnsi"/>
        </w:rPr>
        <w:t xml:space="preserve">, </w:t>
      </w:r>
      <w:proofErr w:type="spellStart"/>
      <w:r w:rsidRPr="000805D9">
        <w:rPr>
          <w:rFonts w:asciiTheme="majorHAnsi" w:hAnsiTheme="majorHAnsi" w:cstheme="majorHAnsi"/>
        </w:rPr>
        <w:t>instagram</w:t>
      </w:r>
      <w:proofErr w:type="spellEnd"/>
      <w:r w:rsidRPr="000805D9">
        <w:rPr>
          <w:rFonts w:asciiTheme="majorHAnsi" w:hAnsiTheme="majorHAnsi" w:cstheme="majorHAnsi"/>
        </w:rPr>
        <w:t xml:space="preserve"> i </w:t>
      </w:r>
      <w:hyperlink r:id="rId11" w:history="1">
        <w:r w:rsidRPr="007E269C">
          <w:rPr>
            <w:rStyle w:val="Hipercze"/>
            <w:rFonts w:asciiTheme="majorHAnsi" w:hAnsiTheme="majorHAnsi" w:cstheme="majorHAnsi"/>
          </w:rPr>
          <w:t>www.muzuemkrakowa.pl</w:t>
        </w:r>
      </w:hyperlink>
      <w:r w:rsidRPr="000805D9">
        <w:rPr>
          <w:rFonts w:asciiTheme="majorHAnsi" w:hAnsiTheme="majorHAnsi" w:cstheme="majorHAnsi"/>
        </w:rPr>
        <w:t>.</w:t>
      </w:r>
    </w:p>
    <w:p w:rsidR="00945A05" w:rsidRPr="000805D9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Dane osobowe Uczestników Konkursu ponadto będą przetwarzane w celach: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0805D9">
        <w:rPr>
          <w:rFonts w:asciiTheme="majorHAnsi" w:eastAsia="Calibri" w:hAnsiTheme="majorHAnsi" w:cstheme="majorHAnsi"/>
          <w:lang w:eastAsia="pl-PL"/>
        </w:rPr>
        <w:t>ustalenia, obrony i dochodzenia roszczeń związanych z Konkursem – art. 6 ust. 1 lit. f) RODO,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rozpowszechniania i promowania kultury, w ramach prowadzonej przez Administratora działalności statutowej, jako zadań realizowanych w interesie publicznym – art. 6 ust.1 lit. e) RODO.</w:t>
      </w:r>
    </w:p>
    <w:p w:rsidR="00945A05" w:rsidRPr="000805D9" w:rsidRDefault="00945A05" w:rsidP="00945A05">
      <w:pPr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Przekazanie danych osobowych przez Uczestników jest konieczne do uczestnictwa w Konkursie</w:t>
      </w:r>
      <w:r w:rsidR="005B791C">
        <w:rPr>
          <w:rFonts w:asciiTheme="majorHAnsi" w:eastAsia="Times New Roman" w:hAnsiTheme="majorHAnsi" w:cstheme="majorHAnsi"/>
          <w:lang w:eastAsia="pl-PL"/>
        </w:rPr>
        <w:br/>
      </w:r>
      <w:r w:rsidRPr="000805D9">
        <w:rPr>
          <w:rFonts w:asciiTheme="majorHAnsi" w:eastAsia="Times New Roman" w:hAnsiTheme="majorHAnsi" w:cstheme="majorHAnsi"/>
          <w:lang w:eastAsia="pl-PL"/>
        </w:rPr>
        <w:t xml:space="preserve"> i przyznania nagrody.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4. </w:t>
      </w:r>
      <w:r w:rsidRPr="000805D9">
        <w:rPr>
          <w:rFonts w:asciiTheme="majorHAnsi" w:hAnsiTheme="majorHAnsi" w:cstheme="majorHAnsi"/>
        </w:rPr>
        <w:tab/>
        <w:t>Dane osobowe Uczestników  Konkursu 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przed rozstrzygnięciem Konkursu poprzez przesłanie stosownej informacji na adres e-</w:t>
      </w:r>
      <w:r w:rsidRPr="00D91ED4">
        <w:rPr>
          <w:rFonts w:asciiTheme="majorHAnsi" w:hAnsiTheme="majorHAnsi" w:cstheme="majorHAnsi"/>
        </w:rPr>
        <w:t xml:space="preserve">mail </w:t>
      </w:r>
      <w:r w:rsidR="00D8222B" w:rsidRPr="00D91ED4">
        <w:rPr>
          <w:rFonts w:asciiTheme="majorHAnsi" w:hAnsiTheme="majorHAnsi" w:cstheme="majorHAnsi"/>
        </w:rPr>
        <w:t>nowahuta</w:t>
      </w:r>
      <w:r w:rsidRPr="00D91ED4">
        <w:rPr>
          <w:rFonts w:asciiTheme="majorHAnsi" w:hAnsiTheme="majorHAnsi" w:cstheme="majorHAnsi"/>
        </w:rPr>
        <w:t>@muzeumkrakowa.pl,</w:t>
      </w:r>
      <w:r w:rsidRPr="000805D9">
        <w:rPr>
          <w:rFonts w:asciiTheme="majorHAnsi" w:hAnsiTheme="majorHAnsi" w:cstheme="majorHAnsi"/>
        </w:rPr>
        <w:t xml:space="preserve"> przy czym cofnięcie  zgody jest jednoznaczne z rezygnacją udziału w Konkursie.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5.</w:t>
      </w:r>
      <w:r w:rsidRPr="000805D9">
        <w:rPr>
          <w:rFonts w:asciiTheme="majorHAnsi" w:hAnsiTheme="majorHAnsi" w:cstheme="majorHAnsi"/>
        </w:rPr>
        <w:tab/>
        <w:t>Po ustaniu celu przetwarzania dane osobowe Uczestników 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 Dane osobowe umieszczone w Internecie będą w nim przechowywane przez czas nieokreślony, chyba, że Uczestnik cofnie zgodę na ich przetwarzanie.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6.</w:t>
      </w:r>
      <w:r w:rsidRPr="000805D9">
        <w:rPr>
          <w:rFonts w:asciiTheme="majorHAnsi" w:hAnsiTheme="majorHAnsi" w:cstheme="majorHAnsi"/>
        </w:rPr>
        <w:tab/>
        <w:t xml:space="preserve">Odbiorcami danych osobowych Uczestników Konkursu są: pracownicy Administratora bezpośrednio związani z organizacją Konkursu, pracownicy kancelarii prawnej obsługującej Muzeum,  firm informatycznych świadczących usługi informatyczne, organy ZUS, US oraz inne organy, urzędy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 xml:space="preserve">i podmioty działające na podstawie upoważnienia wynikającego z obowiązujących przepisów prawa,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a także osoby korzystające z Internetu.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7.</w:t>
      </w:r>
      <w:r w:rsidRPr="000805D9">
        <w:rPr>
          <w:rFonts w:asciiTheme="majorHAnsi" w:hAnsiTheme="majorHAnsi" w:cstheme="majorHAnsi"/>
        </w:rPr>
        <w:tab/>
        <w:t xml:space="preserve">Uczestnikom  Konkursu, którzy wyrażą zgodę na przetwarzanie danych osobowych w związku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 xml:space="preserve">z Konkursem przysługuje prawo dostępu do tych danych oraz z zastrzeżeniem przepisów prawa </w:t>
      </w:r>
      <w:r w:rsidRPr="000805D9">
        <w:rPr>
          <w:rFonts w:asciiTheme="majorHAnsi" w:hAnsiTheme="majorHAnsi" w:cstheme="majorHAnsi"/>
        </w:rPr>
        <w:lastRenderedPageBreak/>
        <w:t>powszechnie obowiązującego prawo do: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  <w:t>sprostowania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b)</w:t>
      </w:r>
      <w:r w:rsidRPr="000805D9">
        <w:rPr>
          <w:rFonts w:asciiTheme="majorHAnsi" w:hAnsiTheme="majorHAnsi" w:cstheme="majorHAnsi"/>
        </w:rPr>
        <w:tab/>
        <w:t>usunięcia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c)</w:t>
      </w:r>
      <w:r w:rsidRPr="000805D9">
        <w:rPr>
          <w:rFonts w:asciiTheme="majorHAnsi" w:hAnsiTheme="majorHAnsi" w:cstheme="majorHAnsi"/>
        </w:rPr>
        <w:tab/>
        <w:t>ograniczenia przetwarzania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d)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e)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f)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945A05" w:rsidRPr="000805D9" w:rsidRDefault="00945A05" w:rsidP="00945A05">
      <w:pPr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8.</w:t>
      </w:r>
      <w:r w:rsidRPr="000805D9">
        <w:rPr>
          <w:rFonts w:asciiTheme="majorHAnsi" w:hAnsiTheme="majorHAnsi" w:cstheme="majorHAnsi"/>
        </w:rPr>
        <w:tab/>
        <w:t>Uczestnikom Konkursu przysługuje prawo wniesienia skargi do organu nadzoru - Prezesa Urzędu Ochrony Danych Osobowych (ul. Stawki 2, 00-193 Warszawa).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9.</w:t>
      </w:r>
      <w:r w:rsidRPr="000805D9">
        <w:rPr>
          <w:rFonts w:asciiTheme="majorHAnsi" w:hAnsiTheme="majorHAnsi" w:cstheme="majorHAnsi"/>
        </w:rPr>
        <w:tab/>
        <w:t>Dane osobowe Uczestników  Konkursu nie będą przetwarzane w sposób zautomatyzowany i nie będą podlegały profilowaniu.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10.</w:t>
      </w:r>
      <w:r w:rsidRPr="000805D9">
        <w:rPr>
          <w:rFonts w:asciiTheme="majorHAnsi" w:hAnsiTheme="majorHAnsi" w:cstheme="majorHAnsi"/>
        </w:rPr>
        <w:tab/>
        <w:t xml:space="preserve">Pozyskane dane osobowe Uczestników Konkursu nie będą przekazywane do państw trzecich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i organizacji określonych w Rozporządzeniu RODO.</w:t>
      </w: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</w:p>
    <w:p w:rsidR="00945A05" w:rsidRPr="000805D9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p w:rsidR="00945A05" w:rsidRPr="008A43E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Default="00CC4B0F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- załącznik nr </w:t>
      </w:r>
      <w:r w:rsidR="00920F52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– Wydarzenia i lektury</w:t>
      </w:r>
    </w:p>
    <w:p w:rsidR="004623C6" w:rsidRPr="008A43E5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before="1" w:line="276" w:lineRule="auto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Wydarzenia związane z tematem Konkursu, które będą formą przygotowania się do zadań w jego ramach:</w:t>
      </w:r>
    </w:p>
    <w:p w:rsidR="00CC4B0F" w:rsidRPr="008A43E5" w:rsidRDefault="00CC4B0F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Oprowadzanie </w:t>
      </w:r>
      <w:r w:rsidR="00D70ACD" w:rsidRPr="00D91ED4">
        <w:rPr>
          <w:rFonts w:ascii="Akrobat" w:hAnsi="Akrobat" w:cstheme="majorHAnsi"/>
        </w:rPr>
        <w:t>po klasztorze</w:t>
      </w:r>
      <w:r w:rsidR="00D70ACD">
        <w:rPr>
          <w:rFonts w:ascii="Akrobat" w:hAnsi="Akrobat" w:cstheme="majorHAnsi"/>
        </w:rPr>
        <w:t xml:space="preserve"> oo. cystersów w Mogile, wraz ze zwiedzaniem ekspozycji w Muzeum Duchowości i Kultury oo. cystersów </w:t>
      </w:r>
      <w:r w:rsidRPr="008A43E5">
        <w:rPr>
          <w:rFonts w:ascii="Akrobat" w:hAnsi="Akrobat" w:cstheme="majorHAnsi"/>
        </w:rPr>
        <w:t>(</w:t>
      </w:r>
      <w:r w:rsidR="00D70ACD">
        <w:rPr>
          <w:rFonts w:ascii="Akrobat" w:hAnsi="Akrobat" w:cstheme="majorHAnsi"/>
        </w:rPr>
        <w:t>marzec</w:t>
      </w:r>
      <w:r w:rsidRPr="008A43E5">
        <w:rPr>
          <w:rFonts w:ascii="Akrobat" w:hAnsi="Akrobat" w:cstheme="majorHAnsi"/>
        </w:rPr>
        <w:t xml:space="preserve"> 202</w:t>
      </w:r>
      <w:r w:rsidR="005F48C6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>)</w:t>
      </w:r>
    </w:p>
    <w:p w:rsidR="00CC4B0F" w:rsidRPr="008A43E5" w:rsidRDefault="00D70ACD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Spacer od klasztoru w Mo</w:t>
      </w:r>
      <w:r w:rsidR="005F48C6">
        <w:rPr>
          <w:rFonts w:ascii="Akrobat" w:hAnsi="Akrobat" w:cstheme="majorHAnsi"/>
        </w:rPr>
        <w:t>gile do kościoła Matki Boskiej C</w:t>
      </w:r>
      <w:r>
        <w:rPr>
          <w:rFonts w:ascii="Akrobat" w:hAnsi="Akrobat" w:cstheme="majorHAnsi"/>
        </w:rPr>
        <w:t>zęstoch</w:t>
      </w:r>
      <w:r w:rsidR="005F48C6">
        <w:rPr>
          <w:rFonts w:ascii="Akrobat" w:hAnsi="Akrobat" w:cstheme="majorHAnsi"/>
        </w:rPr>
        <w:t>o</w:t>
      </w:r>
      <w:r>
        <w:rPr>
          <w:rFonts w:ascii="Akrobat" w:hAnsi="Akrobat" w:cstheme="majorHAnsi"/>
        </w:rPr>
        <w:t>wskiej i bł. Wincentego Kadłubka na os. Szklane Domy</w:t>
      </w:r>
      <w:r w:rsidR="00CC4B0F" w:rsidRPr="008A43E5">
        <w:rPr>
          <w:rFonts w:ascii="Akrobat" w:hAnsi="Akrobat" w:cstheme="majorHAnsi"/>
        </w:rPr>
        <w:t xml:space="preserve"> (</w:t>
      </w:r>
      <w:r>
        <w:rPr>
          <w:rFonts w:ascii="Akrobat" w:hAnsi="Akrobat" w:cstheme="majorHAnsi"/>
        </w:rPr>
        <w:t xml:space="preserve">kwiecień </w:t>
      </w:r>
      <w:r w:rsidR="00CC4B0F" w:rsidRPr="008A43E5">
        <w:rPr>
          <w:rFonts w:ascii="Akrobat" w:hAnsi="Akrobat" w:cstheme="majorHAnsi"/>
        </w:rPr>
        <w:t>202</w:t>
      </w:r>
      <w:r>
        <w:rPr>
          <w:rFonts w:ascii="Akrobat" w:hAnsi="Akrobat" w:cstheme="majorHAnsi"/>
        </w:rPr>
        <w:t>3</w:t>
      </w:r>
      <w:r w:rsidR="00CC4B0F" w:rsidRPr="008A43E5">
        <w:rPr>
          <w:rFonts w:ascii="Akrobat" w:hAnsi="Akrobat" w:cstheme="majorHAnsi"/>
        </w:rPr>
        <w:t>)</w:t>
      </w:r>
    </w:p>
    <w:p w:rsidR="00CC4B0F" w:rsidRPr="008A43E5" w:rsidRDefault="00CC4B0F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  <w:u w:val="single"/>
        </w:rPr>
        <w:t>P</w:t>
      </w:r>
      <w:r w:rsidR="00A643D4">
        <w:rPr>
          <w:rFonts w:ascii="Akrobat" w:hAnsi="Akrobat" w:cstheme="majorHAnsi"/>
          <w:u w:val="single"/>
        </w:rPr>
        <w:t>roponowana</w:t>
      </w:r>
      <w:bookmarkStart w:id="0" w:name="_GoBack"/>
      <w:bookmarkEnd w:id="0"/>
      <w:r w:rsidR="008D676F">
        <w:rPr>
          <w:rFonts w:ascii="Akrobat" w:hAnsi="Akrobat" w:cstheme="majorHAnsi"/>
          <w:u w:val="single"/>
        </w:rPr>
        <w:t xml:space="preserve"> </w:t>
      </w:r>
      <w:r w:rsidRPr="008A43E5">
        <w:rPr>
          <w:rFonts w:ascii="Akrobat" w:hAnsi="Akrobat" w:cstheme="majorHAnsi"/>
          <w:u w:val="single"/>
        </w:rPr>
        <w:t>literatura:</w:t>
      </w:r>
    </w:p>
    <w:p w:rsidR="00515E62" w:rsidRPr="00515E62" w:rsidRDefault="005232AD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515E62">
        <w:rPr>
          <w:rFonts w:ascii="Akrobat" w:hAnsi="Akrobat" w:cstheme="majorHAnsi"/>
        </w:rPr>
        <w:t>J</w:t>
      </w:r>
      <w:r w:rsidR="00CC4B0F" w:rsidRPr="00515E62">
        <w:rPr>
          <w:rFonts w:ascii="Akrobat" w:hAnsi="Akrobat" w:cstheme="majorHAnsi"/>
        </w:rPr>
        <w:t xml:space="preserve">an L. Franczyk, </w:t>
      </w:r>
      <w:r w:rsidRPr="00515E62">
        <w:rPr>
          <w:rFonts w:ascii="Akrobat" w:hAnsi="Akrobat" w:cstheme="majorHAnsi"/>
        </w:rPr>
        <w:t>Marek Lasota, ks. Jan Szczepanik, Nowa Huta – miasto krzyża i pracy, Kraków 2009</w:t>
      </w:r>
      <w:r w:rsidR="00515E62" w:rsidRPr="00515E62">
        <w:rPr>
          <w:rFonts w:ascii="Akrobat" w:hAnsi="Akrobat" w:cstheme="majorHAnsi"/>
        </w:rPr>
        <w:t xml:space="preserve">. </w:t>
      </w:r>
      <w:r w:rsidRPr="00515E62">
        <w:rPr>
          <w:rFonts w:ascii="Akrobat" w:hAnsi="Akrobat" w:cstheme="majorHAnsi"/>
        </w:rPr>
        <w:t>Rozdziały: Bazylika Krzyża Świętego (kościół św. Wacława) w Mogile (s.51-55), kościół św. Bartłomieja i Narodzenia pańskiego w Mogile (s. 57-59), kościół i klasztor ojców cystersów na os. Szklane Domy (s.97-99)</w:t>
      </w:r>
    </w:p>
    <w:p w:rsidR="00515E62" w:rsidRPr="00515E62" w:rsidRDefault="00515E62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515E62">
        <w:rPr>
          <w:rFonts w:ascii="Akrobat" w:hAnsi="Akrobat" w:cstheme="majorHAnsi"/>
        </w:rPr>
        <w:t>o. Korneliusz Jackiewicz, Historia cudownego Krzyża Mogilskiego. 800</w:t>
      </w:r>
      <w:r>
        <w:rPr>
          <w:rFonts w:ascii="Akrobat" w:hAnsi="Akrobat" w:cstheme="majorHAnsi"/>
        </w:rPr>
        <w:t>-</w:t>
      </w:r>
      <w:r w:rsidRPr="00515E62">
        <w:rPr>
          <w:rFonts w:ascii="Akrobat" w:hAnsi="Akrobat" w:cstheme="majorHAnsi"/>
        </w:rPr>
        <w:t>leci</w:t>
      </w:r>
      <w:r>
        <w:rPr>
          <w:rFonts w:ascii="Akrobat" w:hAnsi="Akrobat" w:cstheme="majorHAnsi"/>
        </w:rPr>
        <w:t>e</w:t>
      </w:r>
      <w:r w:rsidRPr="00515E62">
        <w:rPr>
          <w:rFonts w:ascii="Akrobat" w:hAnsi="Akrobat" w:cstheme="majorHAnsi"/>
        </w:rPr>
        <w:t xml:space="preserve"> Klasztoru Cystersów w Krakowie-Mogile, Kraków-Mogiła 2017</w:t>
      </w:r>
      <w:r>
        <w:rPr>
          <w:rFonts w:ascii="Akrobat" w:hAnsi="Akrobat" w:cstheme="majorHAnsi"/>
        </w:rPr>
        <w:t xml:space="preserve"> (</w:t>
      </w:r>
      <w:r w:rsidRPr="00515E62">
        <w:rPr>
          <w:rFonts w:ascii="Akrobat" w:hAnsi="Akrobat" w:cstheme="majorHAnsi"/>
        </w:rPr>
        <w:t>s. 60-126, 138-158</w:t>
      </w:r>
      <w:r>
        <w:rPr>
          <w:rFonts w:ascii="Akrobat" w:hAnsi="Akrobat" w:cstheme="majorHAnsi"/>
        </w:rPr>
        <w:t>)</w:t>
      </w:r>
    </w:p>
    <w:p w:rsidR="005232AD" w:rsidRDefault="005232AD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515E62">
        <w:rPr>
          <w:rFonts w:ascii="Akrobat" w:hAnsi="Akrobat" w:cstheme="majorHAnsi"/>
        </w:rPr>
        <w:t xml:space="preserve">o. </w:t>
      </w:r>
      <w:proofErr w:type="spellStart"/>
      <w:r w:rsidRPr="00515E62">
        <w:rPr>
          <w:rFonts w:ascii="Akrobat" w:hAnsi="Akrobat" w:cstheme="majorHAnsi"/>
        </w:rPr>
        <w:t>Niward</w:t>
      </w:r>
      <w:proofErr w:type="spellEnd"/>
      <w:r w:rsidRPr="00515E62">
        <w:rPr>
          <w:rFonts w:ascii="Akrobat" w:hAnsi="Akrobat" w:cstheme="majorHAnsi"/>
        </w:rPr>
        <w:t xml:space="preserve"> S</w:t>
      </w:r>
      <w:r w:rsidR="00902478" w:rsidRPr="00515E62">
        <w:rPr>
          <w:rFonts w:ascii="Akrobat" w:hAnsi="Akrobat" w:cstheme="majorHAnsi"/>
        </w:rPr>
        <w:t>t</w:t>
      </w:r>
      <w:r w:rsidRPr="00515E62">
        <w:rPr>
          <w:rFonts w:ascii="Akrobat" w:hAnsi="Akrobat" w:cstheme="majorHAnsi"/>
        </w:rPr>
        <w:t xml:space="preserve">. </w:t>
      </w:r>
      <w:proofErr w:type="spellStart"/>
      <w:r w:rsidRPr="00515E62">
        <w:rPr>
          <w:rFonts w:ascii="Akrobat" w:hAnsi="Akrobat" w:cstheme="majorHAnsi"/>
        </w:rPr>
        <w:t>Karsznia</w:t>
      </w:r>
      <w:proofErr w:type="spellEnd"/>
      <w:r w:rsidRPr="00515E62">
        <w:rPr>
          <w:rFonts w:ascii="Akrobat" w:hAnsi="Akrobat" w:cstheme="majorHAnsi"/>
        </w:rPr>
        <w:t>, Powstanie parafii i budowa kościoła Matki Bożej C</w:t>
      </w:r>
      <w:r w:rsidR="003D14DB" w:rsidRPr="00515E62">
        <w:rPr>
          <w:rFonts w:ascii="Akrobat" w:hAnsi="Akrobat" w:cstheme="majorHAnsi"/>
        </w:rPr>
        <w:t>z</w:t>
      </w:r>
      <w:r w:rsidRPr="00515E62">
        <w:rPr>
          <w:rFonts w:ascii="Akrobat" w:hAnsi="Akrobat" w:cstheme="majorHAnsi"/>
        </w:rPr>
        <w:t>ęstochowskiej w Nowej Hucie, Kraków 1994</w:t>
      </w:r>
    </w:p>
    <w:p w:rsidR="008D676F" w:rsidRPr="008D676F" w:rsidRDefault="008D676F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8D676F">
        <w:rPr>
          <w:rFonts w:ascii="Akrobat" w:hAnsi="Akrobat" w:cs="Times New Roman"/>
        </w:rPr>
        <w:t xml:space="preserve">A. </w:t>
      </w:r>
      <w:proofErr w:type="spellStart"/>
      <w:r w:rsidRPr="008D676F">
        <w:rPr>
          <w:rFonts w:ascii="Akrobat" w:hAnsi="Akrobat" w:cs="Times New Roman"/>
        </w:rPr>
        <w:t>Bojęś-Białasik</w:t>
      </w:r>
      <w:proofErr w:type="spellEnd"/>
      <w:r w:rsidRPr="008D676F">
        <w:rPr>
          <w:rFonts w:ascii="Akrobat" w:hAnsi="Akrobat" w:cs="Times New Roman"/>
        </w:rPr>
        <w:t>, D. Niemiec, M. Starzyński, M. Zdanek, Opactwo Cystersów w Mogile. Sanktuarium Krzyża Świętego. Przewodnik</w:t>
      </w:r>
      <w:r>
        <w:rPr>
          <w:rFonts w:ascii="Akrobat" w:hAnsi="Akrobat" w:cs="Times New Roman"/>
        </w:rPr>
        <w:t>, Kraków 2002</w:t>
      </w:r>
    </w:p>
    <w:p w:rsidR="008D676F" w:rsidRPr="008D676F" w:rsidRDefault="008D676F" w:rsidP="008D676F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8D676F">
        <w:rPr>
          <w:rFonts w:ascii="Akrobat" w:hAnsi="Akrobat" w:cs="Times New Roman"/>
        </w:rPr>
        <w:t xml:space="preserve">Tomasz </w:t>
      </w:r>
      <w:proofErr w:type="spellStart"/>
      <w:r w:rsidRPr="008D676F">
        <w:rPr>
          <w:rFonts w:ascii="Akrobat" w:hAnsi="Akrobat" w:cs="Times New Roman"/>
        </w:rPr>
        <w:t>Węcławowicz</w:t>
      </w:r>
      <w:proofErr w:type="spellEnd"/>
      <w:r w:rsidRPr="008D676F">
        <w:rPr>
          <w:rFonts w:ascii="Akrobat" w:hAnsi="Akrobat" w:cs="Times New Roman"/>
        </w:rPr>
        <w:t>, Opactwo Cystersów w Mogile. W rocznicę fundacji 1222-2022</w:t>
      </w:r>
      <w:r>
        <w:rPr>
          <w:rFonts w:ascii="Akrobat" w:hAnsi="Akrobat" w:cs="Times New Roman"/>
        </w:rPr>
        <w:t>, Kraków 2022</w:t>
      </w:r>
    </w:p>
    <w:p w:rsidR="00AF2E4C" w:rsidRPr="00AF2E4C" w:rsidRDefault="00A643D4" w:rsidP="00AF2E4C">
      <w:pPr>
        <w:pStyle w:val="Akapitzlist"/>
        <w:numPr>
          <w:ilvl w:val="0"/>
          <w:numId w:val="32"/>
        </w:numPr>
        <w:spacing w:after="200" w:line="276" w:lineRule="auto"/>
        <w:rPr>
          <w:rFonts w:ascii="Calibri" w:eastAsia="Calibri" w:hAnsi="Calibri"/>
          <w:color w:val="0000FF"/>
          <w:u w:val="single"/>
        </w:rPr>
      </w:pPr>
      <w:hyperlink r:id="rId12" w:history="1">
        <w:r w:rsidR="00AF2E4C" w:rsidRPr="00AF2E4C">
          <w:rPr>
            <w:rFonts w:ascii="Calibri" w:eastAsia="Calibri" w:hAnsi="Calibri"/>
            <w:color w:val="0000FF"/>
            <w:u w:val="single"/>
          </w:rPr>
          <w:t>https://eszkola.pl/historia/wincenty-kadlubek-zyciorys-i-kronika-kadlubka-7363.html</w:t>
        </w:r>
      </w:hyperlink>
    </w:p>
    <w:p w:rsidR="00AF2E4C" w:rsidRPr="008D676F" w:rsidRDefault="00AF2E4C" w:rsidP="008D676F">
      <w:pPr>
        <w:tabs>
          <w:tab w:val="left" w:pos="328"/>
        </w:tabs>
        <w:spacing w:before="57" w:line="276" w:lineRule="auto"/>
        <w:ind w:left="360" w:right="112"/>
        <w:rPr>
          <w:rFonts w:ascii="Akrobat" w:hAnsi="Akrobat" w:cstheme="majorHAnsi"/>
        </w:rPr>
      </w:pPr>
    </w:p>
    <w:p w:rsidR="00CC4B0F" w:rsidRDefault="00CC4B0F" w:rsidP="00CC4B0F">
      <w:pPr>
        <w:spacing w:line="276" w:lineRule="auto"/>
        <w:rPr>
          <w:rFonts w:ascii="Akrobat" w:hAnsi="Akrobat" w:cstheme="majorHAnsi"/>
        </w:rPr>
      </w:pPr>
    </w:p>
    <w:p w:rsidR="00AF2E4C" w:rsidRPr="008A43E5" w:rsidRDefault="00AF2E4C" w:rsidP="00CC4B0F">
      <w:pPr>
        <w:spacing w:line="276" w:lineRule="auto"/>
        <w:rPr>
          <w:rFonts w:ascii="Akrobat" w:hAnsi="Akrobat" w:cstheme="majorHAnsi"/>
        </w:rPr>
      </w:pPr>
    </w:p>
    <w:sectPr w:rsidR="00AF2E4C" w:rsidRPr="008A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3DD"/>
    <w:multiLevelType w:val="hybridMultilevel"/>
    <w:tmpl w:val="98AEB5CE"/>
    <w:lvl w:ilvl="0" w:tplc="16BED8A8">
      <w:start w:val="1"/>
      <w:numFmt w:val="upperRoman"/>
      <w:lvlText w:val="%1."/>
      <w:lvlJc w:val="left"/>
      <w:pPr>
        <w:ind w:left="2848" w:hanging="154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1" w:tplc="28082B78">
      <w:numFmt w:val="bullet"/>
      <w:lvlText w:val="•"/>
      <w:lvlJc w:val="left"/>
      <w:pPr>
        <w:ind w:left="1182" w:hanging="154"/>
      </w:pPr>
      <w:rPr>
        <w:lang w:val="pl-PL" w:eastAsia="en-US" w:bidi="ar-SA"/>
      </w:rPr>
    </w:lvl>
    <w:lvl w:ilvl="2" w:tplc="FCE22622">
      <w:numFmt w:val="bullet"/>
      <w:lvlText w:val="•"/>
      <w:lvlJc w:val="left"/>
      <w:pPr>
        <w:ind w:left="2085" w:hanging="154"/>
      </w:pPr>
      <w:rPr>
        <w:lang w:val="pl-PL" w:eastAsia="en-US" w:bidi="ar-SA"/>
      </w:rPr>
    </w:lvl>
    <w:lvl w:ilvl="3" w:tplc="55A4FE36">
      <w:numFmt w:val="bullet"/>
      <w:lvlText w:val="•"/>
      <w:lvlJc w:val="left"/>
      <w:pPr>
        <w:ind w:left="2987" w:hanging="154"/>
      </w:pPr>
      <w:rPr>
        <w:lang w:val="pl-PL" w:eastAsia="en-US" w:bidi="ar-SA"/>
      </w:rPr>
    </w:lvl>
    <w:lvl w:ilvl="4" w:tplc="02CEED62">
      <w:numFmt w:val="bullet"/>
      <w:lvlText w:val="•"/>
      <w:lvlJc w:val="left"/>
      <w:pPr>
        <w:ind w:left="3890" w:hanging="154"/>
      </w:pPr>
      <w:rPr>
        <w:lang w:val="pl-PL" w:eastAsia="en-US" w:bidi="ar-SA"/>
      </w:rPr>
    </w:lvl>
    <w:lvl w:ilvl="5" w:tplc="85045178">
      <w:numFmt w:val="bullet"/>
      <w:lvlText w:val="•"/>
      <w:lvlJc w:val="left"/>
      <w:pPr>
        <w:ind w:left="4793" w:hanging="154"/>
      </w:pPr>
      <w:rPr>
        <w:lang w:val="pl-PL" w:eastAsia="en-US" w:bidi="ar-SA"/>
      </w:rPr>
    </w:lvl>
    <w:lvl w:ilvl="6" w:tplc="F4B2D14A">
      <w:numFmt w:val="bullet"/>
      <w:lvlText w:val="•"/>
      <w:lvlJc w:val="left"/>
      <w:pPr>
        <w:ind w:left="5695" w:hanging="154"/>
      </w:pPr>
      <w:rPr>
        <w:lang w:val="pl-PL" w:eastAsia="en-US" w:bidi="ar-SA"/>
      </w:rPr>
    </w:lvl>
    <w:lvl w:ilvl="7" w:tplc="B1440CD6">
      <w:numFmt w:val="bullet"/>
      <w:lvlText w:val="•"/>
      <w:lvlJc w:val="left"/>
      <w:pPr>
        <w:ind w:left="6598" w:hanging="154"/>
      </w:pPr>
      <w:rPr>
        <w:lang w:val="pl-PL" w:eastAsia="en-US" w:bidi="ar-SA"/>
      </w:rPr>
    </w:lvl>
    <w:lvl w:ilvl="8" w:tplc="AC8C27A8">
      <w:numFmt w:val="bullet"/>
      <w:lvlText w:val="•"/>
      <w:lvlJc w:val="left"/>
      <w:pPr>
        <w:ind w:left="7501" w:hanging="154"/>
      </w:pPr>
      <w:rPr>
        <w:lang w:val="pl-PL" w:eastAsia="en-US" w:bidi="ar-SA"/>
      </w:rPr>
    </w:lvl>
  </w:abstractNum>
  <w:abstractNum w:abstractNumId="2" w15:restartNumberingAfterBreak="0">
    <w:nsid w:val="107D44D9"/>
    <w:multiLevelType w:val="hybridMultilevel"/>
    <w:tmpl w:val="D960D5DC"/>
    <w:lvl w:ilvl="0" w:tplc="CF6C15F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E55"/>
    <w:multiLevelType w:val="hybridMultilevel"/>
    <w:tmpl w:val="1C74D57A"/>
    <w:lvl w:ilvl="0" w:tplc="57EE96E4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36CA5B0E">
      <w:numFmt w:val="bullet"/>
      <w:lvlText w:val="•"/>
      <w:lvlJc w:val="left"/>
      <w:pPr>
        <w:ind w:left="1038" w:hanging="212"/>
      </w:pPr>
      <w:rPr>
        <w:lang w:val="pl-PL" w:eastAsia="en-US" w:bidi="ar-SA"/>
      </w:rPr>
    </w:lvl>
    <w:lvl w:ilvl="2" w:tplc="A88EDEC4">
      <w:numFmt w:val="bullet"/>
      <w:lvlText w:val="•"/>
      <w:lvlJc w:val="left"/>
      <w:pPr>
        <w:ind w:left="1957" w:hanging="212"/>
      </w:pPr>
      <w:rPr>
        <w:lang w:val="pl-PL" w:eastAsia="en-US" w:bidi="ar-SA"/>
      </w:rPr>
    </w:lvl>
    <w:lvl w:ilvl="3" w:tplc="86D411DA">
      <w:numFmt w:val="bullet"/>
      <w:lvlText w:val="•"/>
      <w:lvlJc w:val="left"/>
      <w:pPr>
        <w:ind w:left="2875" w:hanging="212"/>
      </w:pPr>
      <w:rPr>
        <w:lang w:val="pl-PL" w:eastAsia="en-US" w:bidi="ar-SA"/>
      </w:rPr>
    </w:lvl>
    <w:lvl w:ilvl="4" w:tplc="5606BE78">
      <w:numFmt w:val="bullet"/>
      <w:lvlText w:val="•"/>
      <w:lvlJc w:val="left"/>
      <w:pPr>
        <w:ind w:left="3794" w:hanging="212"/>
      </w:pPr>
      <w:rPr>
        <w:lang w:val="pl-PL" w:eastAsia="en-US" w:bidi="ar-SA"/>
      </w:rPr>
    </w:lvl>
    <w:lvl w:ilvl="5" w:tplc="B40CD1FA">
      <w:numFmt w:val="bullet"/>
      <w:lvlText w:val="•"/>
      <w:lvlJc w:val="left"/>
      <w:pPr>
        <w:ind w:left="4713" w:hanging="212"/>
      </w:pPr>
      <w:rPr>
        <w:lang w:val="pl-PL" w:eastAsia="en-US" w:bidi="ar-SA"/>
      </w:rPr>
    </w:lvl>
    <w:lvl w:ilvl="6" w:tplc="DF183DEE">
      <w:numFmt w:val="bullet"/>
      <w:lvlText w:val="•"/>
      <w:lvlJc w:val="left"/>
      <w:pPr>
        <w:ind w:left="5631" w:hanging="212"/>
      </w:pPr>
      <w:rPr>
        <w:lang w:val="pl-PL" w:eastAsia="en-US" w:bidi="ar-SA"/>
      </w:rPr>
    </w:lvl>
    <w:lvl w:ilvl="7" w:tplc="23E6AD56">
      <w:numFmt w:val="bullet"/>
      <w:lvlText w:val="•"/>
      <w:lvlJc w:val="left"/>
      <w:pPr>
        <w:ind w:left="6550" w:hanging="212"/>
      </w:pPr>
      <w:rPr>
        <w:lang w:val="pl-PL" w:eastAsia="en-US" w:bidi="ar-SA"/>
      </w:rPr>
    </w:lvl>
    <w:lvl w:ilvl="8" w:tplc="5D90C49E">
      <w:numFmt w:val="bullet"/>
      <w:lvlText w:val="•"/>
      <w:lvlJc w:val="left"/>
      <w:pPr>
        <w:ind w:left="7469" w:hanging="212"/>
      </w:pPr>
      <w:rPr>
        <w:lang w:val="pl-PL" w:eastAsia="en-US" w:bidi="ar-SA"/>
      </w:rPr>
    </w:lvl>
  </w:abstractNum>
  <w:abstractNum w:abstractNumId="4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>
      <w:start w:val="1"/>
      <w:numFmt w:val="lowerLetter"/>
      <w:lvlText w:val="%5."/>
      <w:lvlJc w:val="left"/>
      <w:pPr>
        <w:ind w:left="5509" w:hanging="360"/>
      </w:pPr>
    </w:lvl>
    <w:lvl w:ilvl="5" w:tplc="0415001B">
      <w:start w:val="1"/>
      <w:numFmt w:val="lowerRoman"/>
      <w:lvlText w:val="%6."/>
      <w:lvlJc w:val="right"/>
      <w:pPr>
        <w:ind w:left="6229" w:hanging="180"/>
      </w:pPr>
    </w:lvl>
    <w:lvl w:ilvl="6" w:tplc="0415000F">
      <w:start w:val="1"/>
      <w:numFmt w:val="decimal"/>
      <w:lvlText w:val="%7."/>
      <w:lvlJc w:val="left"/>
      <w:pPr>
        <w:ind w:left="6949" w:hanging="360"/>
      </w:pPr>
    </w:lvl>
    <w:lvl w:ilvl="7" w:tplc="04150019">
      <w:start w:val="1"/>
      <w:numFmt w:val="lowerLetter"/>
      <w:lvlText w:val="%8."/>
      <w:lvlJc w:val="left"/>
      <w:pPr>
        <w:ind w:left="7669" w:hanging="360"/>
      </w:pPr>
    </w:lvl>
    <w:lvl w:ilvl="8" w:tplc="0415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C412DBD"/>
    <w:multiLevelType w:val="hybridMultilevel"/>
    <w:tmpl w:val="B3A8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675"/>
    <w:multiLevelType w:val="hybridMultilevel"/>
    <w:tmpl w:val="DB0CDAE4"/>
    <w:lvl w:ilvl="0" w:tplc="E620DB62">
      <w:numFmt w:val="bullet"/>
      <w:lvlText w:val="-"/>
      <w:lvlJc w:val="left"/>
      <w:pPr>
        <w:ind w:left="543" w:hanging="42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FDCAD6D6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52A0465C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AC50F25C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5510D5BE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696CD9E8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34CCD7DE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1158DD88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459491D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8" w15:restartNumberingAfterBreak="0">
    <w:nsid w:val="22A54E07"/>
    <w:multiLevelType w:val="hybridMultilevel"/>
    <w:tmpl w:val="73A01FC0"/>
    <w:lvl w:ilvl="0" w:tplc="7F8E0400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86445288">
      <w:start w:val="1"/>
      <w:numFmt w:val="lowerLetter"/>
      <w:lvlText w:val="%2."/>
      <w:lvlJc w:val="left"/>
      <w:pPr>
        <w:ind w:left="751" w:hanging="208"/>
      </w:pPr>
      <w:rPr>
        <w:rFonts w:ascii="Arial" w:eastAsia="Arial" w:hAnsi="Arial" w:cs="Arial" w:hint="default"/>
        <w:spacing w:val="-1"/>
        <w:w w:val="84"/>
        <w:sz w:val="22"/>
        <w:szCs w:val="22"/>
        <w:lang w:val="pl-PL" w:eastAsia="en-US" w:bidi="ar-SA"/>
      </w:rPr>
    </w:lvl>
    <w:lvl w:ilvl="2" w:tplc="A490B5E4">
      <w:numFmt w:val="bullet"/>
      <w:lvlText w:val="•"/>
      <w:lvlJc w:val="left"/>
      <w:pPr>
        <w:ind w:left="1709" w:hanging="208"/>
      </w:pPr>
      <w:rPr>
        <w:lang w:val="pl-PL" w:eastAsia="en-US" w:bidi="ar-SA"/>
      </w:rPr>
    </w:lvl>
    <w:lvl w:ilvl="3" w:tplc="A2960730">
      <w:numFmt w:val="bullet"/>
      <w:lvlText w:val="•"/>
      <w:lvlJc w:val="left"/>
      <w:pPr>
        <w:ind w:left="2659" w:hanging="208"/>
      </w:pPr>
      <w:rPr>
        <w:lang w:val="pl-PL" w:eastAsia="en-US" w:bidi="ar-SA"/>
      </w:rPr>
    </w:lvl>
    <w:lvl w:ilvl="4" w:tplc="FBACBA32">
      <w:numFmt w:val="bullet"/>
      <w:lvlText w:val="•"/>
      <w:lvlJc w:val="left"/>
      <w:pPr>
        <w:ind w:left="3608" w:hanging="208"/>
      </w:pPr>
      <w:rPr>
        <w:lang w:val="pl-PL" w:eastAsia="en-US" w:bidi="ar-SA"/>
      </w:rPr>
    </w:lvl>
    <w:lvl w:ilvl="5" w:tplc="B6BE2482">
      <w:numFmt w:val="bullet"/>
      <w:lvlText w:val="•"/>
      <w:lvlJc w:val="left"/>
      <w:pPr>
        <w:ind w:left="4558" w:hanging="208"/>
      </w:pPr>
      <w:rPr>
        <w:lang w:val="pl-PL" w:eastAsia="en-US" w:bidi="ar-SA"/>
      </w:rPr>
    </w:lvl>
    <w:lvl w:ilvl="6" w:tplc="11789990">
      <w:numFmt w:val="bullet"/>
      <w:lvlText w:val="•"/>
      <w:lvlJc w:val="left"/>
      <w:pPr>
        <w:ind w:left="5508" w:hanging="208"/>
      </w:pPr>
      <w:rPr>
        <w:lang w:val="pl-PL" w:eastAsia="en-US" w:bidi="ar-SA"/>
      </w:rPr>
    </w:lvl>
    <w:lvl w:ilvl="7" w:tplc="AB382572">
      <w:numFmt w:val="bullet"/>
      <w:lvlText w:val="•"/>
      <w:lvlJc w:val="left"/>
      <w:pPr>
        <w:ind w:left="6457" w:hanging="208"/>
      </w:pPr>
      <w:rPr>
        <w:lang w:val="pl-PL" w:eastAsia="en-US" w:bidi="ar-SA"/>
      </w:rPr>
    </w:lvl>
    <w:lvl w:ilvl="8" w:tplc="FDC64696">
      <w:numFmt w:val="bullet"/>
      <w:lvlText w:val="•"/>
      <w:lvlJc w:val="left"/>
      <w:pPr>
        <w:ind w:left="7407" w:hanging="208"/>
      </w:pPr>
      <w:rPr>
        <w:lang w:val="pl-PL" w:eastAsia="en-US" w:bidi="ar-SA"/>
      </w:rPr>
    </w:lvl>
  </w:abstractNum>
  <w:abstractNum w:abstractNumId="9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488B"/>
    <w:multiLevelType w:val="hybridMultilevel"/>
    <w:tmpl w:val="5D089A08"/>
    <w:lvl w:ilvl="0" w:tplc="A6127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AE8"/>
    <w:multiLevelType w:val="hybridMultilevel"/>
    <w:tmpl w:val="D96C8D20"/>
    <w:lvl w:ilvl="0" w:tplc="3BF49170">
      <w:start w:val="1"/>
      <w:numFmt w:val="decimal"/>
      <w:lvlText w:val="%1."/>
      <w:lvlJc w:val="left"/>
      <w:pPr>
        <w:ind w:left="47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71116BB"/>
    <w:multiLevelType w:val="hybridMultilevel"/>
    <w:tmpl w:val="4D367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61EA"/>
    <w:multiLevelType w:val="hybridMultilevel"/>
    <w:tmpl w:val="BA48D71C"/>
    <w:lvl w:ilvl="0" w:tplc="6A3E6CA6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5AF4"/>
    <w:multiLevelType w:val="hybridMultilevel"/>
    <w:tmpl w:val="3D7046F8"/>
    <w:lvl w:ilvl="0" w:tplc="09102B0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2"/>
        <w:w w:val="90"/>
        <w:sz w:val="22"/>
        <w:szCs w:val="22"/>
        <w:lang w:val="pl-PL" w:eastAsia="en-US" w:bidi="ar-SA"/>
      </w:rPr>
    </w:lvl>
    <w:lvl w:ilvl="1" w:tplc="93B03C90">
      <w:numFmt w:val="bullet"/>
      <w:lvlText w:val="-"/>
      <w:lvlJc w:val="left"/>
      <w:pPr>
        <w:ind w:left="661" w:hanging="11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2" w:tplc="EBD6069C">
      <w:numFmt w:val="bullet"/>
      <w:lvlText w:val="•"/>
      <w:lvlJc w:val="left"/>
      <w:pPr>
        <w:ind w:left="1620" w:hanging="118"/>
      </w:pPr>
      <w:rPr>
        <w:lang w:val="pl-PL" w:eastAsia="en-US" w:bidi="ar-SA"/>
      </w:rPr>
    </w:lvl>
    <w:lvl w:ilvl="3" w:tplc="D240855C">
      <w:numFmt w:val="bullet"/>
      <w:lvlText w:val="•"/>
      <w:lvlJc w:val="left"/>
      <w:pPr>
        <w:ind w:left="2581" w:hanging="118"/>
      </w:pPr>
      <w:rPr>
        <w:lang w:val="pl-PL" w:eastAsia="en-US" w:bidi="ar-SA"/>
      </w:rPr>
    </w:lvl>
    <w:lvl w:ilvl="4" w:tplc="B3F65BBC">
      <w:numFmt w:val="bullet"/>
      <w:lvlText w:val="•"/>
      <w:lvlJc w:val="left"/>
      <w:pPr>
        <w:ind w:left="3542" w:hanging="118"/>
      </w:pPr>
      <w:rPr>
        <w:lang w:val="pl-PL" w:eastAsia="en-US" w:bidi="ar-SA"/>
      </w:rPr>
    </w:lvl>
    <w:lvl w:ilvl="5" w:tplc="9BB01A7C">
      <w:numFmt w:val="bullet"/>
      <w:lvlText w:val="•"/>
      <w:lvlJc w:val="left"/>
      <w:pPr>
        <w:ind w:left="4502" w:hanging="118"/>
      </w:pPr>
      <w:rPr>
        <w:lang w:val="pl-PL" w:eastAsia="en-US" w:bidi="ar-SA"/>
      </w:rPr>
    </w:lvl>
    <w:lvl w:ilvl="6" w:tplc="4E40456C">
      <w:numFmt w:val="bullet"/>
      <w:lvlText w:val="•"/>
      <w:lvlJc w:val="left"/>
      <w:pPr>
        <w:ind w:left="5463" w:hanging="118"/>
      </w:pPr>
      <w:rPr>
        <w:lang w:val="pl-PL" w:eastAsia="en-US" w:bidi="ar-SA"/>
      </w:rPr>
    </w:lvl>
    <w:lvl w:ilvl="7" w:tplc="C4661636">
      <w:numFmt w:val="bullet"/>
      <w:lvlText w:val="•"/>
      <w:lvlJc w:val="left"/>
      <w:pPr>
        <w:ind w:left="6424" w:hanging="118"/>
      </w:pPr>
      <w:rPr>
        <w:lang w:val="pl-PL" w:eastAsia="en-US" w:bidi="ar-SA"/>
      </w:rPr>
    </w:lvl>
    <w:lvl w:ilvl="8" w:tplc="67AA819E">
      <w:numFmt w:val="bullet"/>
      <w:lvlText w:val="•"/>
      <w:lvlJc w:val="left"/>
      <w:pPr>
        <w:ind w:left="7384" w:hanging="118"/>
      </w:pPr>
      <w:rPr>
        <w:lang w:val="pl-PL" w:eastAsia="en-US" w:bidi="ar-SA"/>
      </w:rPr>
    </w:lvl>
  </w:abstractNum>
  <w:abstractNum w:abstractNumId="15" w15:restartNumberingAfterBreak="0">
    <w:nsid w:val="6917716E"/>
    <w:multiLevelType w:val="hybridMultilevel"/>
    <w:tmpl w:val="D2F24444"/>
    <w:lvl w:ilvl="0" w:tplc="545810C2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88"/>
        <w:sz w:val="22"/>
        <w:szCs w:val="22"/>
        <w:lang w:val="pl-PL" w:eastAsia="en-US" w:bidi="ar-SA"/>
      </w:rPr>
    </w:lvl>
    <w:lvl w:ilvl="1" w:tplc="B20E672A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34ECCFA0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C0B202B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D14ABA8C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3AFEB69E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521C581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E8C0B1A4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81BA25E2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16" w15:restartNumberingAfterBreak="0">
    <w:nsid w:val="6DAC37A4"/>
    <w:multiLevelType w:val="hybridMultilevel"/>
    <w:tmpl w:val="78C45F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0774A"/>
    <w:multiLevelType w:val="hybridMultilevel"/>
    <w:tmpl w:val="15F25B80"/>
    <w:lvl w:ilvl="0" w:tplc="8FFC5E7E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9C700762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BA503ECA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3EC6A67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07DC074A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E99CB43A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C2AAA8C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B60C6202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7C76296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0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F"/>
    <w:rsid w:val="0005640D"/>
    <w:rsid w:val="0009604F"/>
    <w:rsid w:val="000C4945"/>
    <w:rsid w:val="00123DE1"/>
    <w:rsid w:val="00212BAA"/>
    <w:rsid w:val="00230638"/>
    <w:rsid w:val="0027120C"/>
    <w:rsid w:val="00330FCF"/>
    <w:rsid w:val="003D14DB"/>
    <w:rsid w:val="003E04EC"/>
    <w:rsid w:val="004623C6"/>
    <w:rsid w:val="00465CFD"/>
    <w:rsid w:val="00472665"/>
    <w:rsid w:val="004D1103"/>
    <w:rsid w:val="00515E62"/>
    <w:rsid w:val="005232AD"/>
    <w:rsid w:val="00546FC3"/>
    <w:rsid w:val="0058391B"/>
    <w:rsid w:val="005B791C"/>
    <w:rsid w:val="005F48C6"/>
    <w:rsid w:val="006621F0"/>
    <w:rsid w:val="006769E7"/>
    <w:rsid w:val="006E2498"/>
    <w:rsid w:val="00876CC5"/>
    <w:rsid w:val="008A43E5"/>
    <w:rsid w:val="008D676F"/>
    <w:rsid w:val="00902478"/>
    <w:rsid w:val="00920F52"/>
    <w:rsid w:val="00945A05"/>
    <w:rsid w:val="00A50087"/>
    <w:rsid w:val="00A643D4"/>
    <w:rsid w:val="00AB0D7E"/>
    <w:rsid w:val="00AF2E4C"/>
    <w:rsid w:val="00B8414E"/>
    <w:rsid w:val="00CB3EA3"/>
    <w:rsid w:val="00CC4B0F"/>
    <w:rsid w:val="00D65DD9"/>
    <w:rsid w:val="00D70ACD"/>
    <w:rsid w:val="00D8222B"/>
    <w:rsid w:val="00D91ED4"/>
    <w:rsid w:val="00E02C61"/>
    <w:rsid w:val="00F17BD4"/>
    <w:rsid w:val="00F24C2C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4E3"/>
  <w15:chartTrackingRefBased/>
  <w15:docId w15:val="{214A6153-2C3B-4828-BB29-7D548C5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4B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B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4B0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C4B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B0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B0F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4B0F"/>
    <w:pPr>
      <w:ind w:left="543" w:hanging="428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4B0F"/>
    <w:rPr>
      <w:rFonts w:ascii="Arial" w:eastAsia="Arial" w:hAnsi="Arial" w:cs="Arial"/>
    </w:rPr>
  </w:style>
  <w:style w:type="paragraph" w:styleId="Akapitzlist">
    <w:name w:val="List Paragraph"/>
    <w:basedOn w:val="Normalny"/>
    <w:uiPriority w:val="99"/>
    <w:qFormat/>
    <w:rsid w:val="00CC4B0F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C4B0F"/>
  </w:style>
  <w:style w:type="table" w:customStyle="1" w:styleId="TableNormal">
    <w:name w:val="Table Normal"/>
    <w:uiPriority w:val="2"/>
    <w:semiHidden/>
    <w:qFormat/>
    <w:rsid w:val="00CC4B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45A0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1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rakow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iezian@muzeumkrakowa.pl." TargetMode="External"/><Relationship Id="rId12" Type="http://schemas.openxmlformats.org/officeDocument/2006/relationships/hyperlink" Target="https://eszkola.pl/historia/wincenty-kadlubek-zyciorys-i-kronika-kadlubka-73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huta@muzeumkrakowa.pl" TargetMode="External"/><Relationship Id="rId11" Type="http://schemas.openxmlformats.org/officeDocument/2006/relationships/hyperlink" Target="http://www.muzuemkrakowa.pl" TargetMode="External"/><Relationship Id="rId5" Type="http://schemas.openxmlformats.org/officeDocument/2006/relationships/hyperlink" Target="mailto:nowahuta@muzeumkrakowa.pl" TargetMode="External"/><Relationship Id="rId10" Type="http://schemas.openxmlformats.org/officeDocument/2006/relationships/hyperlink" Target="mailto:iod@muzeum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rekcja@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Wanner</dc:creator>
  <cp:keywords/>
  <dc:description/>
  <cp:lastModifiedBy>Maciej Miezian</cp:lastModifiedBy>
  <cp:revision>7</cp:revision>
  <cp:lastPrinted>2023-02-13T10:50:00Z</cp:lastPrinted>
  <dcterms:created xsi:type="dcterms:W3CDTF">2023-02-13T09:22:00Z</dcterms:created>
  <dcterms:modified xsi:type="dcterms:W3CDTF">2023-02-14T10:41:00Z</dcterms:modified>
</cp:coreProperties>
</file>