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987B" w14:textId="5E572C04" w:rsidR="006560FB" w:rsidRDefault="00FF4005" w:rsidP="002F6E23">
      <w:pPr>
        <w:pStyle w:val="Tytukartyprogramowej"/>
      </w:pPr>
      <w:r>
        <w:t>marzec</w:t>
      </w:r>
      <w:r w:rsidR="006833A0">
        <w:t xml:space="preserve"> </w:t>
      </w:r>
      <w:r w:rsidR="00081201">
        <w:t>202</w:t>
      </w:r>
      <w:r w:rsidR="000217B2">
        <w:t>5</w:t>
      </w:r>
    </w:p>
    <w:p w14:paraId="063BDF7F" w14:textId="4CB45B9D" w:rsidR="00391A64" w:rsidRDefault="00391A64" w:rsidP="00580B62">
      <w:pPr>
        <w:pStyle w:val="Tytu"/>
        <w:jc w:val="both"/>
        <w:rPr>
          <w:color w:val="auto"/>
          <w:sz w:val="36"/>
        </w:rPr>
      </w:pPr>
      <w:r w:rsidRPr="00FB07DB">
        <w:rPr>
          <w:color w:val="auto"/>
          <w:sz w:val="36"/>
        </w:rPr>
        <w:lastRenderedPageBreak/>
        <w:t>SPOTKANIA W MUZEUM</w:t>
      </w:r>
      <w:r w:rsidR="00AE1363">
        <w:rPr>
          <w:color w:val="auto"/>
          <w:sz w:val="36"/>
        </w:rPr>
        <w:t>*</w:t>
      </w:r>
      <w:r w:rsidRPr="00FB07DB">
        <w:rPr>
          <w:color w:val="auto"/>
          <w:sz w:val="36"/>
        </w:rPr>
        <w:t>:</w:t>
      </w:r>
    </w:p>
    <w:p w14:paraId="3E2B689B" w14:textId="77777777" w:rsidR="001E0754" w:rsidRPr="001E0754" w:rsidRDefault="001E0754" w:rsidP="001E0754"/>
    <w:p w14:paraId="139EA06E" w14:textId="0EB39AE8" w:rsidR="00081201" w:rsidRDefault="00391A64" w:rsidP="00580B62">
      <w:pPr>
        <w:pStyle w:val="Tytu"/>
        <w:numPr>
          <w:ilvl w:val="0"/>
          <w:numId w:val="9"/>
        </w:numPr>
        <w:jc w:val="both"/>
        <w:rPr>
          <w:sz w:val="36"/>
        </w:rPr>
      </w:pPr>
      <w:r>
        <w:rPr>
          <w:sz w:val="36"/>
        </w:rPr>
        <w:t>Powtórki z wystaw stałych i oprowadzania tematyczne</w:t>
      </w:r>
    </w:p>
    <w:p w14:paraId="4170F3AF" w14:textId="77777777" w:rsidR="00E5441D" w:rsidRDefault="00E5441D" w:rsidP="00580B62">
      <w:pPr>
        <w:pStyle w:val="Bezodstpw"/>
        <w:jc w:val="both"/>
        <w:rPr>
          <w:b/>
          <w:i/>
        </w:rPr>
      </w:pPr>
    </w:p>
    <w:p w14:paraId="1155B3B0" w14:textId="77777777" w:rsidR="000217B2" w:rsidRDefault="000217B2" w:rsidP="000217B2">
      <w:pPr>
        <w:pStyle w:val="Bezodstpw"/>
        <w:jc w:val="both"/>
        <w:rPr>
          <w:b/>
          <w:i/>
        </w:rPr>
      </w:pPr>
      <w:r w:rsidRPr="00E5441D">
        <w:rPr>
          <w:b/>
          <w:i/>
        </w:rPr>
        <w:t xml:space="preserve">Śladem europejskiej tożsamości Krakowa </w:t>
      </w:r>
    </w:p>
    <w:p w14:paraId="1FDB1AB7" w14:textId="77777777" w:rsidR="000217B2" w:rsidRPr="00224FB3" w:rsidRDefault="000217B2" w:rsidP="000217B2">
      <w:pPr>
        <w:pStyle w:val="Bezodstpw"/>
        <w:jc w:val="both"/>
        <w:rPr>
          <w:b/>
        </w:rPr>
      </w:pPr>
      <w:r w:rsidRPr="00224FB3">
        <w:rPr>
          <w:b/>
        </w:rPr>
        <w:t>– oprowadzanie połączone z elementami metodyki pracy na wystawie</w:t>
      </w:r>
    </w:p>
    <w:p w14:paraId="339CA5AA" w14:textId="77777777" w:rsidR="000217B2" w:rsidRPr="00A6565F" w:rsidRDefault="000217B2" w:rsidP="000217B2">
      <w:pPr>
        <w:pStyle w:val="Bezodstpw"/>
        <w:jc w:val="both"/>
        <w:rPr>
          <w:b/>
        </w:rPr>
      </w:pPr>
    </w:p>
    <w:p w14:paraId="1B8C33AA" w14:textId="2FFA93CB" w:rsidR="000217B2" w:rsidRDefault="000217B2" w:rsidP="000217B2">
      <w:pPr>
        <w:pStyle w:val="Czas0"/>
        <w:jc w:val="both"/>
      </w:pPr>
      <w:r>
        <w:t>20 marca (czwartek), godz. 17.00 – grupa I</w:t>
      </w:r>
    </w:p>
    <w:p w14:paraId="6CA6D07B" w14:textId="725F1880" w:rsidR="000217B2" w:rsidRDefault="000217B2" w:rsidP="000217B2">
      <w:pPr>
        <w:pStyle w:val="Czas0"/>
        <w:jc w:val="both"/>
      </w:pPr>
      <w:r>
        <w:t>21 marca (piątek), godz. 18.00 – grupa II</w:t>
      </w:r>
    </w:p>
    <w:p w14:paraId="423E4CD7" w14:textId="77777777" w:rsidR="000217B2" w:rsidRDefault="000217B2" w:rsidP="000217B2">
      <w:pPr>
        <w:pStyle w:val="Miejsce"/>
        <w:jc w:val="both"/>
      </w:pPr>
      <w:r>
        <w:t>Rynek Podziemny, Rynek Główny 1</w:t>
      </w:r>
    </w:p>
    <w:p w14:paraId="6B169D15" w14:textId="3D2D2701" w:rsidR="000217B2" w:rsidRDefault="000217B2" w:rsidP="000217B2">
      <w:pPr>
        <w:pStyle w:val="Przewodnik"/>
        <w:jc w:val="both"/>
      </w:pPr>
      <w:r>
        <w:t xml:space="preserve">dr Dominik </w:t>
      </w:r>
      <w:proofErr w:type="spellStart"/>
      <w:r>
        <w:t>Lulewicz</w:t>
      </w:r>
      <w:proofErr w:type="spellEnd"/>
      <w:r>
        <w:t xml:space="preserve"> (Muzeum Krakowa)</w:t>
      </w:r>
    </w:p>
    <w:p w14:paraId="083E1434" w14:textId="2A407D98" w:rsidR="000217B2" w:rsidRPr="000217B2" w:rsidRDefault="000217B2" w:rsidP="000217B2">
      <w:pPr>
        <w:pStyle w:val="Cena"/>
      </w:pPr>
      <w:r>
        <w:t>zajęcia potrwają ok. 2h</w:t>
      </w:r>
    </w:p>
    <w:p w14:paraId="5D952BAF" w14:textId="77777777" w:rsidR="000217B2" w:rsidRDefault="000217B2" w:rsidP="000217B2">
      <w:pPr>
        <w:jc w:val="both"/>
      </w:pPr>
    </w:p>
    <w:p w14:paraId="3EB9B88F" w14:textId="44953EB9" w:rsidR="000217B2" w:rsidRDefault="000217B2" w:rsidP="000217B2">
      <w:pPr>
        <w:pStyle w:val="Bezodstpw"/>
        <w:jc w:val="both"/>
      </w:pPr>
      <w:r w:rsidRPr="002B315C">
        <w:t>Podziemna ekspozycja prezentuje nie tylko bogatą historię Krakowa, ale też związki, jakie łączyły miasto z najważniejszymi w średniowiecznej Europie ośrodkami handlu i kultury. Zgromadzone zabytki</w:t>
      </w:r>
      <w:r>
        <w:t xml:space="preserve"> </w:t>
      </w:r>
      <w:r w:rsidRPr="002B315C">
        <w:t>potwierdzają trwającą w tym miejscu nieprzerwanie od setek lat tradycję europejskiej wymiany kulturowej i handlowej. Szlak turystyczny w Rynku Podziemnym wiedzie pomiędzy kamiennymi i ceglanymi murami piwnic dawnych obiektów handlowych, fragment</w:t>
      </w:r>
      <w:r>
        <w:t>ami</w:t>
      </w:r>
      <w:r w:rsidRPr="002B315C">
        <w:t xml:space="preserve"> bruk</w:t>
      </w:r>
      <w:r>
        <w:t xml:space="preserve">owanych ciągów komunikacyjnych oraz </w:t>
      </w:r>
      <w:r w:rsidRPr="002B315C">
        <w:t>profil</w:t>
      </w:r>
      <w:r>
        <w:t>i</w:t>
      </w:r>
      <w:r w:rsidRPr="002B315C">
        <w:t xml:space="preserve"> ziemn</w:t>
      </w:r>
      <w:r>
        <w:t>ych</w:t>
      </w:r>
      <w:r w:rsidRPr="002B315C">
        <w:t xml:space="preserve"> </w:t>
      </w:r>
      <w:r>
        <w:t xml:space="preserve">sprzed </w:t>
      </w:r>
      <w:r w:rsidRPr="002B315C">
        <w:t>kilkuset lat.</w:t>
      </w:r>
    </w:p>
    <w:p w14:paraId="75EA1392" w14:textId="77777777" w:rsidR="000217B2" w:rsidRDefault="000217B2" w:rsidP="000217B2">
      <w:pPr>
        <w:pStyle w:val="Bezodstpw"/>
        <w:jc w:val="both"/>
      </w:pPr>
    </w:p>
    <w:p w14:paraId="37003860" w14:textId="01767F49" w:rsidR="000217B2" w:rsidRDefault="000217B2" w:rsidP="005F3634">
      <w:pPr>
        <w:pStyle w:val="Bezodstpw"/>
        <w:jc w:val="both"/>
      </w:pPr>
      <w:r>
        <w:t>Zapraszamy na oprowadzanie po wystawie stałej, podczas którego uczestnicy będą mogli odświeżyć swoją wiedzę na jej temat, a także dopracować umiejętności metodyki pracy w przestrzeni rezerwatu archeologicznego. Przypominamy, że udział w tych zajęciach może stanowić późniejszą podstawę do prolongaty certyfikatów</w:t>
      </w:r>
      <w:r w:rsidR="00A6565F">
        <w:t xml:space="preserve"> przewodnickich.</w:t>
      </w:r>
      <w:r w:rsidR="005F3634">
        <w:t xml:space="preserve"> Kolejne </w:t>
      </w:r>
      <w:r w:rsidR="002F067D">
        <w:t>oprowadzania</w:t>
      </w:r>
      <w:bookmarkStart w:id="0" w:name="_GoBack"/>
      <w:bookmarkEnd w:id="0"/>
      <w:r w:rsidR="005F3634">
        <w:t xml:space="preserve"> w Rynku Podziemnym planujemy zorganizować na jesieni. </w:t>
      </w:r>
    </w:p>
    <w:p w14:paraId="24A54BE0" w14:textId="77777777" w:rsidR="005F3634" w:rsidRDefault="005F3634" w:rsidP="005F3634">
      <w:pPr>
        <w:pStyle w:val="Bezodstpw"/>
        <w:jc w:val="both"/>
      </w:pPr>
    </w:p>
    <w:p w14:paraId="50F2D2DC" w14:textId="314A77C7" w:rsidR="00DD012E" w:rsidRDefault="00DD012E" w:rsidP="00580B62">
      <w:pPr>
        <w:pStyle w:val="Uwagi"/>
        <w:spacing w:line="240" w:lineRule="auto"/>
        <w:jc w:val="both"/>
      </w:pPr>
      <w:r>
        <w:t xml:space="preserve">* Udział w zajęciach stacjonarnych zostaje każdorazowo potwierdzony podpisem prowadzącego </w:t>
      </w:r>
      <w:r w:rsidR="00A6565F">
        <w:t>w </w:t>
      </w:r>
      <w:r>
        <w:t>indeksie PDZ. Brak podpisu będzie równoznaczny z brakiem obecności na zajęciach, a tym samym ich niezaliczeniem.</w:t>
      </w:r>
    </w:p>
    <w:p w14:paraId="13A4D8BF" w14:textId="361BC10C" w:rsidR="00DD012E" w:rsidRDefault="00DD012E" w:rsidP="00580B62">
      <w:pPr>
        <w:jc w:val="both"/>
      </w:pPr>
    </w:p>
    <w:p w14:paraId="61C9C2E6" w14:textId="1E7F795E" w:rsidR="00DD012E" w:rsidRDefault="00DD012E" w:rsidP="00580B62">
      <w:pPr>
        <w:jc w:val="both"/>
      </w:pPr>
    </w:p>
    <w:p w14:paraId="1B5FD15C" w14:textId="45EF7177" w:rsidR="000217B2" w:rsidRDefault="000217B2" w:rsidP="00580B62">
      <w:pPr>
        <w:jc w:val="both"/>
      </w:pPr>
    </w:p>
    <w:p w14:paraId="3481BA95" w14:textId="69624D7F" w:rsidR="000217B2" w:rsidRPr="000217B2" w:rsidRDefault="000217B2" w:rsidP="000217B2">
      <w:pPr>
        <w:spacing w:after="0" w:line="240" w:lineRule="auto"/>
        <w:jc w:val="both"/>
        <w:rPr>
          <w:b/>
          <w:i/>
        </w:rPr>
      </w:pPr>
      <w:r>
        <w:rPr>
          <w:b/>
          <w:i/>
        </w:rPr>
        <w:t>Z wizytą w dawnym krakowskim ratuszu</w:t>
      </w:r>
    </w:p>
    <w:p w14:paraId="6FDFC476" w14:textId="7834036C" w:rsidR="000217B2" w:rsidRPr="000217B2" w:rsidRDefault="000217B2" w:rsidP="000217B2">
      <w:pPr>
        <w:spacing w:after="0" w:line="240" w:lineRule="auto"/>
        <w:jc w:val="both"/>
        <w:rPr>
          <w:b/>
          <w:i/>
        </w:rPr>
      </w:pPr>
      <w:r w:rsidRPr="000217B2">
        <w:rPr>
          <w:b/>
        </w:rPr>
        <w:t xml:space="preserve">– specjalistyczne oprowadzanie po </w:t>
      </w:r>
      <w:r>
        <w:rPr>
          <w:b/>
        </w:rPr>
        <w:t>Wieży Ratuszowej</w:t>
      </w:r>
    </w:p>
    <w:p w14:paraId="7680D701" w14:textId="77777777" w:rsidR="000217B2" w:rsidRPr="000217B2" w:rsidRDefault="000217B2" w:rsidP="000217B2">
      <w:pPr>
        <w:spacing w:after="0" w:line="240" w:lineRule="auto"/>
        <w:jc w:val="both"/>
        <w:rPr>
          <w:b/>
        </w:rPr>
      </w:pPr>
    </w:p>
    <w:p w14:paraId="47C5302F" w14:textId="0F4332EC" w:rsidR="000217B2" w:rsidRPr="000217B2" w:rsidRDefault="000217B2" w:rsidP="000217B2">
      <w:pPr>
        <w:pStyle w:val="Czas0"/>
      </w:pPr>
      <w:r>
        <w:t>11</w:t>
      </w:r>
      <w:r w:rsidRPr="000217B2">
        <w:t xml:space="preserve"> marca (</w:t>
      </w:r>
      <w:r>
        <w:t>wtorek</w:t>
      </w:r>
      <w:r w:rsidRPr="000217B2">
        <w:t>), godz. 1</w:t>
      </w:r>
      <w:r>
        <w:t>2</w:t>
      </w:r>
      <w:r w:rsidRPr="000217B2">
        <w:t>.00</w:t>
      </w:r>
    </w:p>
    <w:p w14:paraId="72D6476C" w14:textId="17CED2CC" w:rsidR="000217B2" w:rsidRPr="000217B2" w:rsidRDefault="000217B2" w:rsidP="000217B2">
      <w:pPr>
        <w:pStyle w:val="Miejsce"/>
      </w:pPr>
      <w:r>
        <w:t>Wieża Ratuszowa, Rynek Główny 1</w:t>
      </w:r>
    </w:p>
    <w:p w14:paraId="217EFDF6" w14:textId="66CE32B6" w:rsidR="000217B2" w:rsidRPr="000217B2" w:rsidRDefault="000217B2" w:rsidP="000217B2">
      <w:pPr>
        <w:pStyle w:val="Przewodnik"/>
      </w:pPr>
      <w:r>
        <w:t>Justyna Kasińska</w:t>
      </w:r>
      <w:r w:rsidRPr="000217B2">
        <w:t xml:space="preserve"> (Muzeum Krakowa)</w:t>
      </w:r>
    </w:p>
    <w:p w14:paraId="1FE1866F" w14:textId="77777777" w:rsidR="000217B2" w:rsidRPr="000217B2" w:rsidRDefault="000217B2" w:rsidP="000217B2"/>
    <w:p w14:paraId="29EF0F6A" w14:textId="1B00ED13" w:rsidR="000217B2" w:rsidRPr="000217B2" w:rsidRDefault="002C0ED2" w:rsidP="000217B2">
      <w:pPr>
        <w:spacing w:after="0" w:line="240" w:lineRule="auto"/>
        <w:jc w:val="both"/>
      </w:pPr>
      <w:r w:rsidRPr="002C0ED2">
        <w:t xml:space="preserve">Wieża Ratuszowa to obok Sukiennic i kościoła Mariackiego najbardziej znany symbol Krakowa. Pierwsza wzmianka o architektonicznym symbolu potęgi, władzy i prestiżu politycznego Krakowa pochodzi z 1316 roku. W średniowieczu budowla była stale rozbudowywana. Rajcy miejscy w 1454 roku sprowadzili z Torunia mistrza Jana do prac przy budowie dachu, wówczas to najprawdopodobniej kończono prace przy budowie obiektu. Rozbudowywany jeszcze w XV stuleciu, a następnie powiększony o obszerną część renesansową w połowie XVI wieku, ratusz przetrwał do roku 1820, to jest do czasu zburzenia. Do ponad 70-metrowej budowli, wzniesionej z cegły i kamienia </w:t>
      </w:r>
      <w:r>
        <w:t>prowadzą szerokie schody</w:t>
      </w:r>
      <w:r w:rsidRPr="002C0ED2">
        <w:t xml:space="preserve"> ujęt</w:t>
      </w:r>
      <w:r>
        <w:t xml:space="preserve">e </w:t>
      </w:r>
      <w:r w:rsidRPr="002C0ED2">
        <w:t>po bokach kamiennymi rzeźbami dwóch lwów z parku pałacowego w Pławowicach.</w:t>
      </w:r>
      <w:r>
        <w:t xml:space="preserve"> Zapraszamy na specjalistyczne oprowadzanie po kolejnych piętrach Wieży. Ważna uwaga – będziemy wchodzić po kamiennych schodach.</w:t>
      </w:r>
    </w:p>
    <w:p w14:paraId="599B4B49" w14:textId="77777777" w:rsidR="000217B2" w:rsidRPr="00A6565F" w:rsidRDefault="000217B2" w:rsidP="000217B2">
      <w:pPr>
        <w:pStyle w:val="Bezodstpw"/>
        <w:jc w:val="both"/>
        <w:rPr>
          <w:b/>
        </w:rPr>
      </w:pPr>
    </w:p>
    <w:p w14:paraId="71D1170A" w14:textId="77777777" w:rsidR="000217B2" w:rsidRPr="00A6565F" w:rsidRDefault="000217B2" w:rsidP="000217B2">
      <w:pPr>
        <w:pStyle w:val="Bezodstpw"/>
        <w:jc w:val="both"/>
        <w:rPr>
          <w:b/>
        </w:rPr>
      </w:pPr>
    </w:p>
    <w:p w14:paraId="776338AA" w14:textId="77777777" w:rsidR="000217B2" w:rsidRPr="00A6565F" w:rsidRDefault="000217B2" w:rsidP="000217B2">
      <w:pPr>
        <w:pStyle w:val="Bezodstpw"/>
        <w:jc w:val="both"/>
        <w:rPr>
          <w:b/>
        </w:rPr>
      </w:pPr>
    </w:p>
    <w:p w14:paraId="5C7839D4" w14:textId="75D7596A" w:rsidR="000217B2" w:rsidRDefault="000217B2" w:rsidP="000217B2">
      <w:pPr>
        <w:pStyle w:val="Bezodstpw"/>
        <w:jc w:val="both"/>
        <w:rPr>
          <w:b/>
          <w:i/>
        </w:rPr>
      </w:pPr>
      <w:r w:rsidRPr="000217B2">
        <w:rPr>
          <w:b/>
          <w:i/>
        </w:rPr>
        <w:t>Miasto pod kopcem Kraka</w:t>
      </w:r>
    </w:p>
    <w:p w14:paraId="33B6CDF1" w14:textId="25D70B7E" w:rsidR="000217B2" w:rsidRPr="00A6565F" w:rsidRDefault="000217B2" w:rsidP="000217B2">
      <w:pPr>
        <w:spacing w:after="0" w:line="240" w:lineRule="auto"/>
        <w:jc w:val="both"/>
        <w:rPr>
          <w:b/>
        </w:rPr>
      </w:pPr>
      <w:r w:rsidRPr="00224FB3">
        <w:rPr>
          <w:b/>
        </w:rPr>
        <w:t xml:space="preserve">– </w:t>
      </w:r>
      <w:r>
        <w:rPr>
          <w:b/>
        </w:rPr>
        <w:t xml:space="preserve">specjalistyczne </w:t>
      </w:r>
      <w:r w:rsidRPr="00224FB3">
        <w:rPr>
          <w:b/>
        </w:rPr>
        <w:t xml:space="preserve">oprowadzanie </w:t>
      </w:r>
      <w:r w:rsidR="00A6565F">
        <w:rPr>
          <w:b/>
        </w:rPr>
        <w:t>po wystawie stałej</w:t>
      </w:r>
    </w:p>
    <w:p w14:paraId="07076C33" w14:textId="77777777" w:rsidR="000217B2" w:rsidRPr="000217B2" w:rsidRDefault="000217B2" w:rsidP="000217B2">
      <w:pPr>
        <w:spacing w:after="0" w:line="240" w:lineRule="auto"/>
        <w:jc w:val="both"/>
        <w:rPr>
          <w:b/>
        </w:rPr>
      </w:pPr>
    </w:p>
    <w:p w14:paraId="42CE853E" w14:textId="54E22FED" w:rsidR="000217B2" w:rsidRPr="000217B2" w:rsidRDefault="000217B2" w:rsidP="000217B2">
      <w:pPr>
        <w:pStyle w:val="Czas0"/>
      </w:pPr>
      <w:r>
        <w:t>1</w:t>
      </w:r>
      <w:r w:rsidRPr="000217B2">
        <w:t xml:space="preserve">2 </w:t>
      </w:r>
      <w:r>
        <w:t>marca</w:t>
      </w:r>
      <w:r w:rsidRPr="000217B2">
        <w:t xml:space="preserve"> (środa), godz. 1</w:t>
      </w:r>
      <w:r>
        <w:t>3</w:t>
      </w:r>
      <w:r w:rsidRPr="000217B2">
        <w:t>.00</w:t>
      </w:r>
    </w:p>
    <w:p w14:paraId="07DA7584" w14:textId="16E0275B" w:rsidR="000217B2" w:rsidRPr="000217B2" w:rsidRDefault="000217B2" w:rsidP="000217B2">
      <w:pPr>
        <w:pStyle w:val="Miejsce"/>
      </w:pPr>
      <w:r w:rsidRPr="000217B2">
        <w:t xml:space="preserve">Muzeum Podgórza, </w:t>
      </w:r>
      <w:r>
        <w:t xml:space="preserve">ul. </w:t>
      </w:r>
      <w:r w:rsidRPr="000217B2">
        <w:t>Limanowskiego 51</w:t>
      </w:r>
    </w:p>
    <w:p w14:paraId="62DB0232" w14:textId="77777777" w:rsidR="000217B2" w:rsidRPr="000217B2" w:rsidRDefault="000217B2" w:rsidP="000217B2">
      <w:pPr>
        <w:pStyle w:val="Przewodnik"/>
      </w:pPr>
      <w:r w:rsidRPr="000217B2">
        <w:t>Anna Warzecha (Muzeum Krakowa)</w:t>
      </w:r>
    </w:p>
    <w:p w14:paraId="06F02FAE" w14:textId="77777777" w:rsidR="000217B2" w:rsidRPr="000217B2" w:rsidRDefault="000217B2" w:rsidP="000217B2"/>
    <w:p w14:paraId="4B369E74" w14:textId="5AAE88F3" w:rsidR="00EF0EF0" w:rsidRPr="000217B2" w:rsidRDefault="00EF0EF0" w:rsidP="00EF0EF0">
      <w:pPr>
        <w:spacing w:after="0" w:line="240" w:lineRule="auto"/>
        <w:jc w:val="both"/>
      </w:pPr>
      <w:r>
        <w:t xml:space="preserve">Budynek dzisiejszego muzeum zwyczajowo określa się mianem zajazdu Pod św. Benedyktem, choć umiejscowienie tu zajazdu nie jest pewne. Patron nawiązuje do pobliskiego kościoła pod tym właśnie wezwaniem oraz do nazwy fortu Św. Benedykt. 26 lutego 1784 roku decyzją cesarza Józefa II Habsburga osada Podgórze uzyskała status wolnego miasta królewskiego. W tym czasie wydano pierwszy plan Podgórza ukazujący murowane budynki – zaznaczono na nim kompleks trzech budowli </w:t>
      </w:r>
      <w:r>
        <w:lastRenderedPageBreak/>
        <w:t xml:space="preserve">należących do kupca Józefa Hallera, z których dwie zajmuje dzisiejsze Muzeum Podgórza. </w:t>
      </w:r>
      <w:r w:rsidRPr="00EF0EF0">
        <w:t xml:space="preserve">Co znaleziono w kopcu Kraka? Do czego służyła tajemnicza kłódka prezentowana na wystawie? I kto znajduje się w herbie Podgórza i dlaczego? Na te </w:t>
      </w:r>
      <w:r w:rsidR="00A6565F">
        <w:t>i</w:t>
      </w:r>
      <w:r w:rsidR="00413A0D">
        <w:t> </w:t>
      </w:r>
      <w:r w:rsidRPr="00EF0EF0">
        <w:t>wiele innych pytań odpowiemy podczas oprowadzania po wystawie głównej</w:t>
      </w:r>
      <w:r>
        <w:t>.</w:t>
      </w:r>
    </w:p>
    <w:p w14:paraId="4761CED2" w14:textId="61D71EC8" w:rsidR="000217B2" w:rsidRPr="000217B2" w:rsidRDefault="000217B2" w:rsidP="00EF0EF0">
      <w:pPr>
        <w:spacing w:after="0" w:line="240" w:lineRule="auto"/>
        <w:jc w:val="both"/>
      </w:pPr>
    </w:p>
    <w:p w14:paraId="2BC680B4" w14:textId="699A45BD" w:rsidR="004A7421" w:rsidRDefault="004A7421" w:rsidP="00580B62">
      <w:pPr>
        <w:spacing w:line="240" w:lineRule="auto"/>
        <w:jc w:val="both"/>
      </w:pPr>
    </w:p>
    <w:p w14:paraId="59428D7F" w14:textId="77777777" w:rsidR="000217B2" w:rsidRPr="00E720B9" w:rsidRDefault="000217B2" w:rsidP="00580B62">
      <w:pPr>
        <w:spacing w:line="240" w:lineRule="auto"/>
        <w:jc w:val="both"/>
      </w:pPr>
    </w:p>
    <w:p w14:paraId="786F8505" w14:textId="77777777" w:rsidR="0045786B" w:rsidRDefault="0045786B" w:rsidP="00580B62">
      <w:pPr>
        <w:pStyle w:val="Tytu"/>
        <w:numPr>
          <w:ilvl w:val="0"/>
          <w:numId w:val="9"/>
        </w:numPr>
        <w:jc w:val="both"/>
        <w:rPr>
          <w:sz w:val="36"/>
        </w:rPr>
      </w:pPr>
      <w:r>
        <w:rPr>
          <w:sz w:val="36"/>
        </w:rPr>
        <w:t>Oprowadzania kuratorskie po wystawach czasowych</w:t>
      </w:r>
    </w:p>
    <w:p w14:paraId="694F0AA6" w14:textId="77777777" w:rsidR="0045786B" w:rsidRDefault="0045786B" w:rsidP="00580B62">
      <w:pPr>
        <w:jc w:val="both"/>
      </w:pPr>
    </w:p>
    <w:p w14:paraId="7A969DC0" w14:textId="3547BF85" w:rsidR="00DB45F8" w:rsidRDefault="00DB45F8" w:rsidP="00DB45F8">
      <w:pPr>
        <w:pStyle w:val="Bezodstpw"/>
        <w:jc w:val="both"/>
        <w:rPr>
          <w:b/>
          <w:i/>
        </w:rPr>
      </w:pPr>
      <w:r w:rsidRPr="00DB45F8">
        <w:rPr>
          <w:b/>
          <w:i/>
        </w:rPr>
        <w:t>Osobno ale razem. W 110. rocznicę połączenia Podgórza i Krakowa 1915</w:t>
      </w:r>
      <w:r w:rsidR="00454C97">
        <w:rPr>
          <w:b/>
          <w:i/>
        </w:rPr>
        <w:t>–</w:t>
      </w:r>
      <w:r w:rsidRPr="00DB45F8">
        <w:rPr>
          <w:b/>
          <w:i/>
        </w:rPr>
        <w:t>2025</w:t>
      </w:r>
      <w:r w:rsidRPr="00E5441D">
        <w:rPr>
          <w:b/>
          <w:i/>
        </w:rPr>
        <w:t xml:space="preserve"> </w:t>
      </w:r>
    </w:p>
    <w:p w14:paraId="185869A2" w14:textId="4047E9AA" w:rsidR="0045786B" w:rsidRDefault="00DB45F8" w:rsidP="00DB45F8">
      <w:pPr>
        <w:pStyle w:val="Bezodstpw"/>
        <w:jc w:val="both"/>
        <w:rPr>
          <w:b/>
          <w:i/>
        </w:rPr>
      </w:pPr>
      <w:r w:rsidRPr="00224FB3">
        <w:rPr>
          <w:b/>
        </w:rPr>
        <w:t xml:space="preserve">– </w:t>
      </w:r>
      <w:r>
        <w:rPr>
          <w:b/>
        </w:rPr>
        <w:t xml:space="preserve">specjalistyczne </w:t>
      </w:r>
      <w:r w:rsidRPr="00224FB3">
        <w:rPr>
          <w:b/>
        </w:rPr>
        <w:t xml:space="preserve">oprowadzanie </w:t>
      </w:r>
    </w:p>
    <w:p w14:paraId="12D931D6" w14:textId="77777777" w:rsidR="0045786B" w:rsidRPr="00A37F8A" w:rsidRDefault="0045786B" w:rsidP="00580B62">
      <w:pPr>
        <w:pStyle w:val="Bezodstpw"/>
        <w:jc w:val="both"/>
        <w:rPr>
          <w:b/>
          <w:i/>
        </w:rPr>
      </w:pPr>
    </w:p>
    <w:p w14:paraId="3159AB3F" w14:textId="71A60243" w:rsidR="0045786B" w:rsidRDefault="00DB45F8" w:rsidP="00580B62">
      <w:pPr>
        <w:pStyle w:val="Czas0"/>
        <w:jc w:val="both"/>
      </w:pPr>
      <w:r>
        <w:t>10</w:t>
      </w:r>
      <w:r w:rsidR="005519A7">
        <w:t xml:space="preserve"> marca (</w:t>
      </w:r>
      <w:r>
        <w:t>poniedziałek</w:t>
      </w:r>
      <w:r w:rsidR="005519A7">
        <w:t>), godz. 1</w:t>
      </w:r>
      <w:r>
        <w:t>3</w:t>
      </w:r>
      <w:r w:rsidR="005519A7">
        <w:t>.00</w:t>
      </w:r>
      <w:r>
        <w:t xml:space="preserve"> – grupa I</w:t>
      </w:r>
    </w:p>
    <w:p w14:paraId="580B54D2" w14:textId="01685006" w:rsidR="0045786B" w:rsidRDefault="00DB45F8" w:rsidP="00580B62">
      <w:pPr>
        <w:pStyle w:val="Czas0"/>
        <w:jc w:val="both"/>
      </w:pPr>
      <w:r>
        <w:t>17 marca (poniedziałek), godz. 13</w:t>
      </w:r>
      <w:r w:rsidR="005519A7">
        <w:t>.00</w:t>
      </w:r>
      <w:r>
        <w:t xml:space="preserve"> – grupa II</w:t>
      </w:r>
    </w:p>
    <w:p w14:paraId="45C1DA53" w14:textId="3B4CE32A" w:rsidR="0045786B" w:rsidRDefault="00DB45F8" w:rsidP="00DB45F8">
      <w:pPr>
        <w:pStyle w:val="Miejsce"/>
      </w:pPr>
      <w:r w:rsidRPr="00DB45F8">
        <w:t>Muzeum Podgórza, ul. Limanowskiego 51</w:t>
      </w:r>
    </w:p>
    <w:p w14:paraId="38E17A6B" w14:textId="33099376" w:rsidR="0045786B" w:rsidRDefault="00DB45F8" w:rsidP="00580B62">
      <w:pPr>
        <w:pStyle w:val="Przewodnik"/>
        <w:jc w:val="both"/>
      </w:pPr>
      <w:r>
        <w:t>Jakub Jastrzębski</w:t>
      </w:r>
      <w:r w:rsidR="0045786B">
        <w:t xml:space="preserve"> (Muzeum Krakowa)</w:t>
      </w:r>
    </w:p>
    <w:p w14:paraId="3D2233A9" w14:textId="77777777" w:rsidR="0045786B" w:rsidRDefault="0045786B" w:rsidP="00580B62">
      <w:pPr>
        <w:jc w:val="both"/>
      </w:pPr>
    </w:p>
    <w:p w14:paraId="7B1885EE" w14:textId="3D2D1F90" w:rsidR="001E0754" w:rsidRDefault="001E0754" w:rsidP="001E0754">
      <w:pPr>
        <w:pStyle w:val="Bezodstpw"/>
        <w:jc w:val="both"/>
      </w:pPr>
      <w:r>
        <w:t xml:space="preserve">4 lipca 1915 </w:t>
      </w:r>
      <w:r w:rsidR="00413A0D">
        <w:t xml:space="preserve">roku </w:t>
      </w:r>
      <w:r>
        <w:t xml:space="preserve">pośrodku </w:t>
      </w:r>
      <w:r w:rsidR="00413A0D">
        <w:t>m</w:t>
      </w:r>
      <w:r>
        <w:t>ostu Krakusa</w:t>
      </w:r>
      <w:r w:rsidR="00413A0D">
        <w:t>,</w:t>
      </w:r>
      <w:r>
        <w:t xml:space="preserve"> łączącego wiślane brzegi</w:t>
      </w:r>
      <w:r w:rsidR="00413A0D">
        <w:t>,</w:t>
      </w:r>
      <w:r>
        <w:t xml:space="preserve"> doszło do wydarzenia wyjątkowego – podali sobie wówczas dłonie prezydent Juliusz Leo oraz burmistrz Franciszek </w:t>
      </w:r>
      <w:proofErr w:type="spellStart"/>
      <w:r>
        <w:t>Maryewski</w:t>
      </w:r>
      <w:proofErr w:type="spellEnd"/>
      <w:r w:rsidR="00413A0D">
        <w:t>,</w:t>
      </w:r>
      <w:r>
        <w:t xml:space="preserve"> symbolicznie łącząc dwa miasta</w:t>
      </w:r>
      <w:r w:rsidR="00413A0D">
        <w:t xml:space="preserve"> –</w:t>
      </w:r>
      <w:r>
        <w:t xml:space="preserve"> Kraków i Podgórze </w:t>
      </w:r>
      <w:r w:rsidR="00413A0D">
        <w:t>oraz</w:t>
      </w:r>
      <w:r>
        <w:t xml:space="preserve"> domykając tym samym proces budowy Wielkiego Krakowa.</w:t>
      </w:r>
      <w:r w:rsidR="00C2345B" w:rsidRPr="00C2345B">
        <w:t xml:space="preserve"> </w:t>
      </w:r>
      <w:r w:rsidR="00C2345B">
        <w:t>Wystawa jest opowieścią o bliskości, współpracy i wspólnym budowaniu przyszłości. 110. rocznica wyznaczyła ramy wystawy, która przedstawia 110 wybranych historii, od czasu powstania miasta Podgórza w 1784 roku aż po jego połączenie z Krakowem w 1915 roku. Każdej z opowieści towarzyszy reprezentujący ją obiekt z epoki, starannie wybrany przez zespół kuratorski. Wśród zaprezentowanych obiektów znajdują się zarówno dzieła sztuki</w:t>
      </w:r>
      <w:r w:rsidR="00413A0D">
        <w:t>,</w:t>
      </w:r>
      <w:r w:rsidR="00C2345B">
        <w:t xml:space="preserve"> m.in. obrazy Aleksandra Kotsisa, Aleksandra Gierymskiego, Artura Markowicza czy Wojciecha Weissa, liczne pamiątki</w:t>
      </w:r>
      <w:r w:rsidR="00413A0D">
        <w:t>,</w:t>
      </w:r>
      <w:r w:rsidR="00C2345B">
        <w:t xml:space="preserve"> m.in. po księciu Józefie Poniatowskim, Henryku Jordanie i Stanisławie Wyspiańskim</w:t>
      </w:r>
      <w:r w:rsidR="00413A0D">
        <w:t>,</w:t>
      </w:r>
      <w:r w:rsidR="00C2345B">
        <w:t xml:space="preserve"> jak i np. pocztówka wysłana do Seweryna Udzieli. </w:t>
      </w:r>
      <w:r>
        <w:t xml:space="preserve">Z okazji przypadającej w tym roku okrągłej rocznicy </w:t>
      </w:r>
      <w:r w:rsidR="00413A0D">
        <w:t>połączenia</w:t>
      </w:r>
      <w:r>
        <w:t xml:space="preserve"> Muzeum </w:t>
      </w:r>
      <w:r w:rsidR="00C2345B">
        <w:t>Podgórza</w:t>
      </w:r>
      <w:r>
        <w:t xml:space="preserve"> zaprasza na wystawę </w:t>
      </w:r>
      <w:r w:rsidRPr="00413A0D">
        <w:rPr>
          <w:i/>
        </w:rPr>
        <w:t>Osobno, ale razem</w:t>
      </w:r>
      <w:r w:rsidR="00C2345B">
        <w:t>.</w:t>
      </w:r>
    </w:p>
    <w:p w14:paraId="76D6E39C" w14:textId="77777777" w:rsidR="001E0754" w:rsidRDefault="001E0754" w:rsidP="001E0754">
      <w:pPr>
        <w:pStyle w:val="Bezodstpw"/>
        <w:jc w:val="both"/>
      </w:pPr>
    </w:p>
    <w:p w14:paraId="6424BD99" w14:textId="73C2B825" w:rsidR="0045786B" w:rsidRDefault="0045786B" w:rsidP="001E0754">
      <w:pPr>
        <w:pStyle w:val="Bezodstpw"/>
        <w:jc w:val="both"/>
      </w:pPr>
    </w:p>
    <w:p w14:paraId="708A834D" w14:textId="77777777" w:rsidR="0045786B" w:rsidRDefault="0045786B" w:rsidP="00580B62">
      <w:pPr>
        <w:pStyle w:val="Bezodstpw"/>
        <w:jc w:val="both"/>
      </w:pPr>
    </w:p>
    <w:p w14:paraId="2A3250D3" w14:textId="77777777" w:rsidR="007E639A" w:rsidRDefault="007E639A" w:rsidP="00580B62">
      <w:pPr>
        <w:jc w:val="both"/>
      </w:pPr>
    </w:p>
    <w:p w14:paraId="01EDF64C" w14:textId="50E30FDC" w:rsidR="00FB07DB" w:rsidRDefault="00D62EBA" w:rsidP="00580B62">
      <w:pPr>
        <w:pStyle w:val="Tytu"/>
        <w:jc w:val="both"/>
        <w:rPr>
          <w:color w:val="auto"/>
          <w:sz w:val="36"/>
        </w:rPr>
      </w:pPr>
      <w:r>
        <w:rPr>
          <w:color w:val="auto"/>
          <w:sz w:val="36"/>
        </w:rPr>
        <w:lastRenderedPageBreak/>
        <w:t>SPOTKANIA ON</w:t>
      </w:r>
      <w:r w:rsidR="00FB07DB" w:rsidRPr="00FB07DB">
        <w:rPr>
          <w:color w:val="auto"/>
          <w:sz w:val="36"/>
        </w:rPr>
        <w:t>LINE</w:t>
      </w:r>
      <w:r w:rsidR="00AE1363">
        <w:rPr>
          <w:color w:val="auto"/>
          <w:sz w:val="36"/>
        </w:rPr>
        <w:t>*</w:t>
      </w:r>
      <w:r w:rsidR="00FB07DB" w:rsidRPr="00FB07DB">
        <w:rPr>
          <w:color w:val="auto"/>
          <w:sz w:val="36"/>
        </w:rPr>
        <w:t>:</w:t>
      </w:r>
    </w:p>
    <w:p w14:paraId="32402E22" w14:textId="77777777" w:rsidR="008C307E" w:rsidRDefault="008C307E" w:rsidP="008C307E">
      <w:pPr>
        <w:jc w:val="both"/>
      </w:pPr>
    </w:p>
    <w:p w14:paraId="6336AE08" w14:textId="77777777" w:rsidR="008C307E" w:rsidRDefault="008C307E" w:rsidP="008C307E">
      <w:pPr>
        <w:pStyle w:val="Tytu"/>
        <w:numPr>
          <w:ilvl w:val="0"/>
          <w:numId w:val="9"/>
        </w:numPr>
        <w:jc w:val="both"/>
        <w:rPr>
          <w:sz w:val="36"/>
        </w:rPr>
      </w:pPr>
      <w:r>
        <w:rPr>
          <w:sz w:val="36"/>
        </w:rPr>
        <w:t>Wykłady</w:t>
      </w:r>
    </w:p>
    <w:p w14:paraId="43BF6763" w14:textId="77777777" w:rsidR="008C307E" w:rsidRDefault="008C307E" w:rsidP="008C307E">
      <w:pPr>
        <w:jc w:val="both"/>
      </w:pPr>
    </w:p>
    <w:p w14:paraId="20EE0BD2" w14:textId="1C8B1295" w:rsidR="008C307E" w:rsidRPr="00224FB3" w:rsidRDefault="00926A5D" w:rsidP="008C307E">
      <w:pPr>
        <w:pStyle w:val="Bezodstpw"/>
        <w:jc w:val="both"/>
        <w:rPr>
          <w:b/>
        </w:rPr>
      </w:pPr>
      <w:r w:rsidRPr="00926A5D">
        <w:rPr>
          <w:b/>
          <w:i/>
        </w:rPr>
        <w:t xml:space="preserve">Dura lex, </w:t>
      </w:r>
      <w:proofErr w:type="spellStart"/>
      <w:r w:rsidRPr="00926A5D">
        <w:rPr>
          <w:b/>
          <w:i/>
        </w:rPr>
        <w:t>sed</w:t>
      </w:r>
      <w:proofErr w:type="spellEnd"/>
      <w:r w:rsidRPr="00926A5D">
        <w:rPr>
          <w:b/>
          <w:i/>
        </w:rPr>
        <w:t xml:space="preserve"> lex</w:t>
      </w:r>
      <w:r w:rsidR="00413A0D">
        <w:rPr>
          <w:b/>
        </w:rPr>
        <w:t>,</w:t>
      </w:r>
      <w:r w:rsidRPr="00926A5D">
        <w:rPr>
          <w:b/>
          <w:i/>
        </w:rPr>
        <w:t xml:space="preserve"> czyli o dziedzictwie prawa magdeburskiego w Krakowie</w:t>
      </w:r>
    </w:p>
    <w:p w14:paraId="67483C5F" w14:textId="77777777" w:rsidR="008C307E" w:rsidRPr="00E5441D" w:rsidRDefault="008C307E" w:rsidP="008C307E">
      <w:pPr>
        <w:pStyle w:val="Bezodstpw"/>
      </w:pPr>
    </w:p>
    <w:p w14:paraId="5940F47B" w14:textId="3AD99F0E" w:rsidR="008C307E" w:rsidRDefault="00DB45F8" w:rsidP="008C307E">
      <w:pPr>
        <w:pStyle w:val="Czas0"/>
        <w:jc w:val="both"/>
      </w:pPr>
      <w:r>
        <w:t>27 marca</w:t>
      </w:r>
      <w:r w:rsidR="008C307E">
        <w:t xml:space="preserve"> (czwartek), godz. 16.00</w:t>
      </w:r>
    </w:p>
    <w:p w14:paraId="2BF00912" w14:textId="77777777" w:rsidR="008C307E" w:rsidRPr="007314EC" w:rsidRDefault="008C307E" w:rsidP="008C307E">
      <w:pPr>
        <w:pStyle w:val="Miejsce"/>
      </w:pPr>
      <w:r>
        <w:t xml:space="preserve">Wykład </w:t>
      </w:r>
      <w:r w:rsidRPr="007314EC">
        <w:t>online na platformie ZOOM (link do spotkania zostanie przesłany uczestnikom w dniu wykładu)</w:t>
      </w:r>
    </w:p>
    <w:p w14:paraId="3298D114" w14:textId="3ADDE1F2" w:rsidR="008C307E" w:rsidRDefault="008C307E" w:rsidP="008C307E">
      <w:pPr>
        <w:pStyle w:val="Przewodnik"/>
      </w:pPr>
      <w:r>
        <w:t xml:space="preserve">dr </w:t>
      </w:r>
      <w:r w:rsidR="00DB45F8">
        <w:t>Michał Grabowski</w:t>
      </w:r>
      <w:r>
        <w:t xml:space="preserve"> (Muzeum Krakowa)</w:t>
      </w:r>
    </w:p>
    <w:p w14:paraId="2B99C86E" w14:textId="77777777" w:rsidR="008C307E" w:rsidRDefault="008C307E" w:rsidP="008C307E">
      <w:pPr>
        <w:jc w:val="both"/>
      </w:pPr>
    </w:p>
    <w:p w14:paraId="4571E86A" w14:textId="548E4045" w:rsidR="008C307E" w:rsidRDefault="00413A0D" w:rsidP="008C307E">
      <w:pPr>
        <w:spacing w:after="0" w:line="240" w:lineRule="auto"/>
        <w:jc w:val="both"/>
        <w:rPr>
          <w:b/>
          <w:i/>
        </w:rPr>
      </w:pPr>
      <w:r>
        <w:t xml:space="preserve">Podczas </w:t>
      </w:r>
      <w:r w:rsidR="00926A5D">
        <w:t xml:space="preserve">wykładu </w:t>
      </w:r>
      <w:r>
        <w:t>przedstawiony zostanie</w:t>
      </w:r>
      <w:r w:rsidR="00926A5D">
        <w:t xml:space="preserve"> obraz miasta z perspektywy lokalnego dziedzictwa zasad prawa magdeburskiego. Posługując się źródłami pisemnymi i wizualnymi</w:t>
      </w:r>
      <w:r>
        <w:t>,</w:t>
      </w:r>
      <w:r w:rsidR="00926A5D">
        <w:t xml:space="preserve"> przyjrzymy się zadaniom ówczesnych sądów i ich rodzajom, typologii wybranych przestępstw i obowiązującym karom oraz zjawisku recepcji prawa niemieckiego na krakowski</w:t>
      </w:r>
      <w:r>
        <w:t>m</w:t>
      </w:r>
      <w:r w:rsidR="00926A5D">
        <w:t xml:space="preserve"> grun</w:t>
      </w:r>
      <w:r>
        <w:t>cie</w:t>
      </w:r>
      <w:r w:rsidR="00926A5D">
        <w:t>, gdzie nabrało ono wielu cech mocno odróżniających je od prawa magdeburskiego. Nic dziwnego, że Bartłomiej Grociki postulował nawet</w:t>
      </w:r>
      <w:r>
        <w:t>,</w:t>
      </w:r>
      <w:r w:rsidR="00926A5D">
        <w:t xml:space="preserve"> aby nazywać je „</w:t>
      </w:r>
      <w:proofErr w:type="spellStart"/>
      <w:r w:rsidR="00926A5D">
        <w:t>Ius</w:t>
      </w:r>
      <w:proofErr w:type="spellEnd"/>
      <w:r w:rsidR="00926A5D">
        <w:t xml:space="preserve"> </w:t>
      </w:r>
      <w:proofErr w:type="spellStart"/>
      <w:r w:rsidR="00926A5D">
        <w:t>Municipale</w:t>
      </w:r>
      <w:proofErr w:type="spellEnd"/>
      <w:r w:rsidR="00926A5D">
        <w:t xml:space="preserve"> Polonicum”</w:t>
      </w:r>
      <w:r>
        <w:t>,</w:t>
      </w:r>
      <w:r w:rsidR="00926A5D">
        <w:t xml:space="preserve"> ponieważ polskie miasta stworzyły własne, specyficzne systemy jurystyczne i organizacyjne.                         W rozważaniach skupimy się ponadto na charakterystyce dwóch zabytków prawnych pochodzących z miasta nad Łabą, a mianowicie </w:t>
      </w:r>
      <w:r>
        <w:t xml:space="preserve">na </w:t>
      </w:r>
      <w:r w:rsidR="00926A5D" w:rsidRPr="00926A5D">
        <w:rPr>
          <w:i/>
        </w:rPr>
        <w:t>Zwierciadle Saskim</w:t>
      </w:r>
      <w:r w:rsidR="00926A5D">
        <w:rPr>
          <w:i/>
        </w:rPr>
        <w:t xml:space="preserve"> </w:t>
      </w:r>
      <w:r w:rsidR="00926A5D">
        <w:t>(</w:t>
      </w:r>
      <w:proofErr w:type="spellStart"/>
      <w:r w:rsidR="00926A5D">
        <w:t>Sachsenspiegel</w:t>
      </w:r>
      <w:proofErr w:type="spellEnd"/>
      <w:r w:rsidR="00926A5D">
        <w:t xml:space="preserve">) oraz </w:t>
      </w:r>
      <w:proofErr w:type="spellStart"/>
      <w:r w:rsidR="00926A5D">
        <w:t>Wechbildzie</w:t>
      </w:r>
      <w:proofErr w:type="spellEnd"/>
      <w:r w:rsidR="00926A5D">
        <w:t xml:space="preserve"> magdeburskim; nie zabraknie </w:t>
      </w:r>
      <w:proofErr w:type="spellStart"/>
      <w:r w:rsidR="00926A5D">
        <w:t>nawiązań</w:t>
      </w:r>
      <w:proofErr w:type="spellEnd"/>
      <w:r w:rsidR="00926A5D">
        <w:t xml:space="preserve"> do mających już lokalny charakter źródeł (ortyle, wilkierze). </w:t>
      </w:r>
      <w:r>
        <w:t xml:space="preserve">Podczas omawiania </w:t>
      </w:r>
      <w:r w:rsidR="00926A5D">
        <w:t>system</w:t>
      </w:r>
      <w:r>
        <w:t>u</w:t>
      </w:r>
      <w:r w:rsidR="00926A5D">
        <w:t xml:space="preserve"> wymiaru sprawiedliwości</w:t>
      </w:r>
      <w:r w:rsidR="00454C97">
        <w:t xml:space="preserve"> na podstawie analiz wybranych fragmentów </w:t>
      </w:r>
      <w:r w:rsidR="00454C97" w:rsidRPr="00926A5D">
        <w:rPr>
          <w:i/>
        </w:rPr>
        <w:t>Księgi kryminalnej Krakowa</w:t>
      </w:r>
      <w:r w:rsidR="00926A5D">
        <w:t xml:space="preserve"> </w:t>
      </w:r>
      <w:r w:rsidR="00454C97">
        <w:t xml:space="preserve">– </w:t>
      </w:r>
      <w:r w:rsidR="00926A5D">
        <w:t>poruszony zostanie również wzbudzający wiele emocji wątek kata i jego umiejscowienia w hierarchii społecznej</w:t>
      </w:r>
      <w:r w:rsidR="00454C97">
        <w:t>.</w:t>
      </w:r>
    </w:p>
    <w:p w14:paraId="27F054A8" w14:textId="77777777" w:rsidR="00454C97" w:rsidRPr="00F809AC" w:rsidRDefault="00454C97" w:rsidP="008C307E">
      <w:pPr>
        <w:spacing w:after="0" w:line="240" w:lineRule="auto"/>
        <w:jc w:val="both"/>
        <w:rPr>
          <w:b/>
        </w:rPr>
      </w:pPr>
    </w:p>
    <w:p w14:paraId="3DEDFC2E" w14:textId="77777777" w:rsidR="008C307E" w:rsidRPr="00F809AC" w:rsidRDefault="008C307E" w:rsidP="008C307E">
      <w:pPr>
        <w:spacing w:after="0" w:line="240" w:lineRule="auto"/>
        <w:jc w:val="both"/>
        <w:rPr>
          <w:b/>
        </w:rPr>
      </w:pPr>
    </w:p>
    <w:p w14:paraId="37DADA99" w14:textId="77777777" w:rsidR="008C307E" w:rsidRPr="00F809AC" w:rsidRDefault="008C307E" w:rsidP="008C307E">
      <w:pPr>
        <w:spacing w:after="0" w:line="240" w:lineRule="auto"/>
        <w:jc w:val="both"/>
        <w:rPr>
          <w:b/>
        </w:rPr>
      </w:pPr>
    </w:p>
    <w:p w14:paraId="6200F419" w14:textId="70447B3E" w:rsidR="008C307E" w:rsidRPr="00081201" w:rsidRDefault="008C307E" w:rsidP="008C307E">
      <w:pPr>
        <w:pStyle w:val="Uwagi"/>
        <w:spacing w:line="240" w:lineRule="auto"/>
        <w:jc w:val="both"/>
      </w:pPr>
      <w:r>
        <w:t xml:space="preserve">* </w:t>
      </w:r>
      <w:r w:rsidRPr="00E5760F">
        <w:t xml:space="preserve">Udział w zajęciach odbywających się w formule online potwierdza każdorazowo </w:t>
      </w:r>
      <w:r>
        <w:t xml:space="preserve">na swojej liście </w:t>
      </w:r>
      <w:r w:rsidRPr="00E5760F">
        <w:t>prowadzący spotkan</w:t>
      </w:r>
      <w:r>
        <w:t xml:space="preserve">ie. Osoby biorące w nim udział </w:t>
      </w:r>
      <w:r w:rsidRPr="00E5760F">
        <w:t xml:space="preserve">zobowiązane są do </w:t>
      </w:r>
      <w:r>
        <w:t xml:space="preserve">podania swojego imienia </w:t>
      </w:r>
      <w:r w:rsidR="00454C97">
        <w:t>i </w:t>
      </w:r>
      <w:r>
        <w:t>nazwiska</w:t>
      </w:r>
      <w:r w:rsidRPr="00E5760F">
        <w:t xml:space="preserve"> umożliwiających ich jasną identyfikacją. </w:t>
      </w:r>
      <w:r w:rsidRPr="00C13217">
        <w:t xml:space="preserve">Brak </w:t>
      </w:r>
      <w:r>
        <w:t>podania takich informacji będzie</w:t>
      </w:r>
      <w:r w:rsidRPr="00C13217">
        <w:t xml:space="preserve"> równoznaczny z brakiem obecności na zajęciach, a tym samym ich niezaliczeniem</w:t>
      </w:r>
      <w:r>
        <w:t xml:space="preserve">. </w:t>
      </w:r>
      <w:r w:rsidRPr="00E5760F">
        <w:t>Osoby biorące udział w zajęciach odbywających się w formule online w swoich indeksach w rubryce „podpis prowadzącego” pozostawiają puste miejsce</w:t>
      </w:r>
      <w:r>
        <w:t>.</w:t>
      </w:r>
    </w:p>
    <w:p w14:paraId="148B87E6" w14:textId="77777777" w:rsidR="008C307E" w:rsidRDefault="008C307E" w:rsidP="008C307E">
      <w:pPr>
        <w:spacing w:line="240" w:lineRule="auto"/>
        <w:jc w:val="both"/>
      </w:pPr>
    </w:p>
    <w:p w14:paraId="47E9422B" w14:textId="77777777" w:rsidR="008C307E" w:rsidRDefault="008C307E" w:rsidP="008C307E">
      <w:pPr>
        <w:spacing w:line="240" w:lineRule="auto"/>
        <w:jc w:val="both"/>
      </w:pPr>
    </w:p>
    <w:p w14:paraId="5A9C4DA0" w14:textId="77777777" w:rsidR="008C307E" w:rsidRPr="00385575" w:rsidRDefault="008C307E" w:rsidP="008C307E">
      <w:pPr>
        <w:spacing w:line="240" w:lineRule="auto"/>
        <w:jc w:val="both"/>
      </w:pPr>
      <w:r w:rsidRPr="00385575">
        <w:rPr>
          <w:noProof/>
          <w:lang w:eastAsia="pl-PL"/>
        </w:rPr>
        <mc:AlternateContent>
          <mc:Choice Requires="wps">
            <w:drawing>
              <wp:anchor distT="0" distB="0" distL="114300" distR="114300" simplePos="0" relativeHeight="251659264" behindDoc="0" locked="0" layoutInCell="1" allowOverlap="1" wp14:anchorId="287A0598" wp14:editId="6C354FBD">
                <wp:simplePos x="0" y="0"/>
                <wp:positionH relativeFrom="column">
                  <wp:posOffset>-201295</wp:posOffset>
                </wp:positionH>
                <wp:positionV relativeFrom="paragraph">
                  <wp:posOffset>155576</wp:posOffset>
                </wp:positionV>
                <wp:extent cx="6115616" cy="1847850"/>
                <wp:effectExtent l="0" t="0" r="19050" b="19050"/>
                <wp:wrapNone/>
                <wp:docPr id="1" name="Prostokąt zaokrąglony 1"/>
                <wp:cNvGraphicFramePr/>
                <a:graphic xmlns:a="http://schemas.openxmlformats.org/drawingml/2006/main">
                  <a:graphicData uri="http://schemas.microsoft.com/office/word/2010/wordprocessingShape">
                    <wps:wsp>
                      <wps:cNvSpPr/>
                      <wps:spPr>
                        <a:xfrm>
                          <a:off x="0" y="0"/>
                          <a:ext cx="6115616" cy="1847850"/>
                        </a:xfrm>
                        <a:prstGeom prst="roundRect">
                          <a:avLst/>
                        </a:prstGeom>
                        <a:no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C6247" id="Prostokąt zaokrąglony 1" o:spid="_x0000_s1026" style="position:absolute;margin-left:-15.85pt;margin-top:12.25pt;width:481.5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RZmAIAACIFAAAOAAAAZHJzL2Uyb0RvYy54bWysVE1v2zAMvQ/YfxB0Xx0HSdoGTYogXYcB&#10;RRssHXpmZDk2KkuapHz13n/WH7Yn2f1Yt8Mw7CKTJkU+ko86O983im2l87XRE54f9TiTWpii1usJ&#10;/357+emEMx9IF6SMlhN+kJ6fTz9+ONvZseybyqhCOoYg2o93dsKrEOw4y7yoZEP+yFipYSyNayhA&#10;deuscLRD9EZl/V5vlO2MK6wzQnqPvxetkU9T/LKUItyUpZeBqQkHtpBOl85VPLPpGY3XjmxViw4G&#10;/QOKhmqNpC+hLigQ27j6t1BNLZzxpgxHwjSZKctayFQDqsl776pZVmRlqgXN8falTf7/hRXX24Vj&#10;dYHZcaapwYgWABjM/dNjYA9k7t3T4xqzO7A8Nmtn/Rh3lnbhOs1DjJXvS9fEL2pi+9Tgw0uD5T4w&#10;gZ+jPB+O8hFnArb8ZHB8MkwjyF6vW+fDF2kaFoUJd2aji28YY+ouba98QF74P/vFlNpc1kqlUSrN&#10;dhN+OuwPkYRAqFJRgNhYlOj1mjNSazBVBJcieqPqIt6Ocbxbr+bKsS2BLYPBcX8+iDUj2y9uMfUF&#10;+ar1S6aWRwlsglFJKj7rgoWDRUc1qM8jrkYWnCmJ/FFKnoFq9TeeAKF0BCkTq7s+xHG0A4jSyhQH&#10;TNOZlubeissaWK/IhwU58BobgF0NNzhKZQDIdBJnlXEPf/of/UE3WFEB9gRd/LEhh3rUVw0inuaD&#10;QVyspAyGx30o7q1l9daiN83coLkgG9AlMfoH9SyWzjR3WOlZzAoTaYHc7bw6ZR7a/cWjIORsltyw&#10;TJbClV5aEYPHPsUp3e7vyNmOSgEsvDbPO0Xjd2RqfVs6zTbBlHVi2mtfQYSoYBETJbpHI276Wz15&#10;vT5t058AAAD//wMAUEsDBBQABgAIAAAAIQCusGmM4gAAAAoBAAAPAAAAZHJzL2Rvd25yZXYueG1s&#10;TI/LTsMwEEX3SPyDNUjsWufRlBIyqXgqbBBqWrF2YzeJiMdR7KSBr8esYDm6R/eeybaz7tikBtsa&#10;QgiXATBFlZEt1QiH/ctiA8w6QVJ0hhTCl7KwzS8vMpFKc6admkpXM19CNhUIjXN9yrmtGqWFXZpe&#10;kc9OZtDC+XOouRzE2ZfrjkdBsOZatOQXGtGrx0ZVn+WoEYr923qMp4fimZf9dxF9vL8+HU6I11fz&#10;/R0wp2b3B8OvvleH3DsdzUjSsg5hEYc3HkWIVgkwD9zG4QrYESEOkwR4nvH/L+Q/AAAA//8DAFBL&#10;AQItABQABgAIAAAAIQC2gziS/gAAAOEBAAATAAAAAAAAAAAAAAAAAAAAAABbQ29udGVudF9UeXBl&#10;c10ueG1sUEsBAi0AFAAGAAgAAAAhADj9If/WAAAAlAEAAAsAAAAAAAAAAAAAAAAALwEAAF9yZWxz&#10;Ly5yZWxzUEsBAi0AFAAGAAgAAAAhAN1mhFmYAgAAIgUAAA4AAAAAAAAAAAAAAAAALgIAAGRycy9l&#10;Mm9Eb2MueG1sUEsBAi0AFAAGAAgAAAAhAK6waYziAAAACgEAAA8AAAAAAAAAAAAAAAAA8gQAAGRy&#10;cy9kb3ducmV2LnhtbFBLBQYAAAAABAAEAPMAAAABBgAAAAA=&#10;" filled="f" strokecolor="#4472c4"/>
            </w:pict>
          </mc:Fallback>
        </mc:AlternateContent>
      </w:r>
    </w:p>
    <w:p w14:paraId="395AE371" w14:textId="77777777" w:rsidR="008C307E" w:rsidRPr="00385575" w:rsidRDefault="008C307E" w:rsidP="008C307E">
      <w:pPr>
        <w:keepNext/>
        <w:keepLines/>
        <w:spacing w:before="40" w:after="0" w:line="240" w:lineRule="auto"/>
        <w:jc w:val="center"/>
        <w:outlineLvl w:val="1"/>
        <w:rPr>
          <w:rFonts w:eastAsiaTheme="majorEastAsia" w:cstheme="majorBidi"/>
          <w:b/>
          <w:szCs w:val="24"/>
        </w:rPr>
      </w:pPr>
      <w:r w:rsidRPr="00385575">
        <w:rPr>
          <w:rFonts w:eastAsiaTheme="majorEastAsia" w:cstheme="majorBidi"/>
          <w:b/>
          <w:szCs w:val="24"/>
        </w:rPr>
        <w:t>U</w:t>
      </w:r>
      <w:r>
        <w:rPr>
          <w:rFonts w:eastAsiaTheme="majorEastAsia" w:cstheme="majorBidi"/>
          <w:b/>
          <w:szCs w:val="24"/>
        </w:rPr>
        <w:t>WAGA</w:t>
      </w:r>
      <w:r w:rsidRPr="00385575">
        <w:rPr>
          <w:rFonts w:eastAsiaTheme="majorEastAsia" w:cstheme="majorBidi"/>
          <w:b/>
          <w:szCs w:val="24"/>
        </w:rPr>
        <w:t xml:space="preserve">! Na wszystkie powyższe spotkania konieczna jest rezerwacja miejsc </w:t>
      </w:r>
      <w:r>
        <w:rPr>
          <w:rFonts w:eastAsiaTheme="majorEastAsia" w:cstheme="majorBidi"/>
          <w:b/>
          <w:szCs w:val="24"/>
        </w:rPr>
        <w:br/>
      </w:r>
      <w:r w:rsidRPr="00385575">
        <w:rPr>
          <w:rFonts w:eastAsiaTheme="majorEastAsia" w:cstheme="majorBidi"/>
          <w:b/>
          <w:szCs w:val="24"/>
        </w:rPr>
        <w:t>za pośrednictwem formularza dostępnego pod adresem</w:t>
      </w:r>
      <w:r>
        <w:rPr>
          <w:rFonts w:eastAsiaTheme="majorEastAsia" w:cstheme="majorBidi"/>
          <w:b/>
          <w:szCs w:val="24"/>
        </w:rPr>
        <w:t>:</w:t>
      </w:r>
      <w:r>
        <w:rPr>
          <w:rFonts w:eastAsiaTheme="majorEastAsia" w:cstheme="majorBidi"/>
          <w:b/>
          <w:szCs w:val="24"/>
        </w:rPr>
        <w:br/>
      </w:r>
      <w:hyperlink r:id="rId8" w:history="1">
        <w:r w:rsidRPr="00385575">
          <w:rPr>
            <w:rFonts w:eastAsiaTheme="majorEastAsia" w:cstheme="majorBidi"/>
            <w:b/>
            <w:color w:val="0563C1" w:themeColor="hyperlink"/>
            <w:szCs w:val="24"/>
            <w:u w:val="single"/>
          </w:rPr>
          <w:t>https://muzeumkrakowa.pl/formularz-przewodnik-dla-zaawansowanych</w:t>
        </w:r>
      </w:hyperlink>
    </w:p>
    <w:p w14:paraId="6ED44A9A" w14:textId="77777777" w:rsidR="008C307E" w:rsidRPr="00385575" w:rsidRDefault="008C307E" w:rsidP="008C307E">
      <w:pPr>
        <w:keepNext/>
        <w:keepLines/>
        <w:spacing w:before="40" w:after="0" w:line="240" w:lineRule="auto"/>
        <w:jc w:val="center"/>
        <w:outlineLvl w:val="1"/>
        <w:rPr>
          <w:rFonts w:eastAsiaTheme="majorEastAsia" w:cstheme="majorBidi"/>
          <w:b/>
          <w:szCs w:val="24"/>
        </w:rPr>
      </w:pPr>
    </w:p>
    <w:p w14:paraId="613EED01" w14:textId="77777777" w:rsidR="008C307E" w:rsidRPr="00385575" w:rsidRDefault="008C307E" w:rsidP="008C307E">
      <w:pPr>
        <w:keepNext/>
        <w:keepLines/>
        <w:spacing w:before="40" w:after="0" w:line="240" w:lineRule="auto"/>
        <w:jc w:val="center"/>
        <w:outlineLvl w:val="1"/>
        <w:rPr>
          <w:rFonts w:eastAsiaTheme="majorEastAsia" w:cstheme="majorBidi"/>
          <w:b/>
          <w:color w:val="7CB9B8"/>
          <w:szCs w:val="24"/>
        </w:rPr>
      </w:pPr>
      <w:r w:rsidRPr="00385575">
        <w:rPr>
          <w:rFonts w:eastAsiaTheme="majorEastAsia" w:cstheme="majorBidi"/>
          <w:b/>
          <w:szCs w:val="24"/>
        </w:rPr>
        <w:t>W przypadku rezygnacji z zarezerwowanych zajęć</w:t>
      </w:r>
      <w:r>
        <w:rPr>
          <w:rFonts w:eastAsiaTheme="majorEastAsia" w:cstheme="majorBidi"/>
          <w:b/>
          <w:szCs w:val="24"/>
        </w:rPr>
        <w:t>,</w:t>
      </w:r>
      <w:r w:rsidRPr="00385575">
        <w:rPr>
          <w:rFonts w:eastAsiaTheme="majorEastAsia" w:cstheme="majorBidi"/>
          <w:b/>
          <w:szCs w:val="24"/>
        </w:rPr>
        <w:t xml:space="preserve"> prosimy o pilne przekazanie informacji do Działu Edukacji (</w:t>
      </w:r>
      <w:hyperlink r:id="rId9" w:history="1">
        <w:r w:rsidRPr="00385575">
          <w:rPr>
            <w:rFonts w:eastAsiaTheme="majorEastAsia" w:cstheme="majorBidi"/>
            <w:b/>
            <w:color w:val="0563C1" w:themeColor="hyperlink"/>
            <w:kern w:val="20"/>
            <w:szCs w:val="24"/>
            <w:u w:val="single"/>
          </w:rPr>
          <w:t>przewodnicy@muzeumkrakowa.pl</w:t>
        </w:r>
      </w:hyperlink>
      <w:r w:rsidRPr="00385575">
        <w:rPr>
          <w:rFonts w:eastAsiaTheme="majorEastAsia" w:cstheme="majorBidi"/>
          <w:b/>
          <w:szCs w:val="24"/>
        </w:rPr>
        <w:t xml:space="preserve">, </w:t>
      </w:r>
      <w:r w:rsidRPr="00E86B7E">
        <w:rPr>
          <w:rFonts w:eastAsiaTheme="majorEastAsia" w:cstheme="majorBidi"/>
          <w:b/>
          <w:szCs w:val="24"/>
        </w:rPr>
        <w:t>+48 12 422 52 12 (wew. 12</w:t>
      </w:r>
      <w:r>
        <w:rPr>
          <w:rFonts w:eastAsiaTheme="majorEastAsia" w:cstheme="majorBidi"/>
          <w:b/>
          <w:szCs w:val="24"/>
        </w:rPr>
        <w:t>)</w:t>
      </w:r>
      <w:r w:rsidRPr="00385575">
        <w:rPr>
          <w:rFonts w:eastAsiaTheme="majorEastAsia" w:cstheme="majorBidi"/>
          <w:b/>
          <w:szCs w:val="24"/>
        </w:rPr>
        <w:t>. Zwolnione miejsca wyświetlą się w formularzu ponownie jako dostępne. Zachęcamy więc do śledzenia zmian w formularzu w ciągu całego miesiąca</w:t>
      </w:r>
    </w:p>
    <w:p w14:paraId="46173154" w14:textId="77777777" w:rsidR="008C307E" w:rsidRDefault="008C307E" w:rsidP="008C307E">
      <w:pPr>
        <w:jc w:val="both"/>
        <w:rPr>
          <w:b/>
        </w:rPr>
      </w:pPr>
    </w:p>
    <w:p w14:paraId="02CC47EC" w14:textId="77777777" w:rsidR="008C307E" w:rsidRPr="00385575" w:rsidRDefault="008C307E" w:rsidP="008C307E">
      <w:pPr>
        <w:jc w:val="both"/>
        <w:rPr>
          <w:b/>
        </w:rPr>
      </w:pPr>
    </w:p>
    <w:p w14:paraId="1B22CA0C" w14:textId="77777777" w:rsidR="008C307E" w:rsidRPr="009E577C" w:rsidRDefault="008C307E" w:rsidP="008C307E">
      <w:pPr>
        <w:pStyle w:val="Nagwek1"/>
        <w:jc w:val="both"/>
        <w:rPr>
          <w:sz w:val="36"/>
          <w:szCs w:val="36"/>
        </w:rPr>
      </w:pPr>
      <w:r w:rsidRPr="009E577C">
        <w:rPr>
          <w:sz w:val="36"/>
          <w:szCs w:val="36"/>
        </w:rPr>
        <w:t>WYDARZENIA W RAMACH INNYCH CYKLI MUZEALNYCH:</w:t>
      </w:r>
    </w:p>
    <w:p w14:paraId="397620F7" w14:textId="77777777" w:rsidR="0012282A" w:rsidRPr="00F809AC" w:rsidRDefault="0012282A" w:rsidP="0012282A">
      <w:pPr>
        <w:spacing w:line="240" w:lineRule="auto"/>
        <w:jc w:val="both"/>
        <w:rPr>
          <w:b/>
        </w:rPr>
      </w:pPr>
    </w:p>
    <w:p w14:paraId="2B4F4608" w14:textId="0E38F41C" w:rsidR="0012282A" w:rsidRPr="00E5441D" w:rsidRDefault="0012282A" w:rsidP="0012282A">
      <w:pPr>
        <w:spacing w:line="240" w:lineRule="auto"/>
        <w:jc w:val="both"/>
        <w:rPr>
          <w:b/>
          <w:i/>
        </w:rPr>
      </w:pPr>
      <w:r w:rsidRPr="0012282A">
        <w:rPr>
          <w:b/>
          <w:i/>
        </w:rPr>
        <w:t>Kazimiera Bujwidowa – krakowska emancypantka</w:t>
      </w:r>
    </w:p>
    <w:p w14:paraId="1B3E7D98" w14:textId="0F04CC80" w:rsidR="0012282A" w:rsidRDefault="0012282A" w:rsidP="0012282A">
      <w:pPr>
        <w:pStyle w:val="Czas0"/>
        <w:jc w:val="both"/>
      </w:pPr>
      <w:r>
        <w:t>5 marca (środa), godz. 17.00</w:t>
      </w:r>
    </w:p>
    <w:p w14:paraId="4764FE25" w14:textId="6F8E1ACE" w:rsidR="0012282A" w:rsidRDefault="0012282A" w:rsidP="0012282A">
      <w:pPr>
        <w:pStyle w:val="Miejsce"/>
      </w:pPr>
      <w:r w:rsidRPr="0012282A">
        <w:t>Pałac Krzysztofory, Rynek Główny 35, sala Miedziana</w:t>
      </w:r>
    </w:p>
    <w:p w14:paraId="0876A7B0" w14:textId="131C3A2B" w:rsidR="0012282A" w:rsidRDefault="0012282A" w:rsidP="0012282A">
      <w:pPr>
        <w:pStyle w:val="Przewodnik"/>
        <w:jc w:val="both"/>
      </w:pPr>
      <w:r>
        <w:t>Justyna Kasińska (Muzeum Krakowa)</w:t>
      </w:r>
    </w:p>
    <w:p w14:paraId="4B0BC109" w14:textId="1257263C" w:rsidR="0012282A" w:rsidRDefault="0012282A" w:rsidP="0012282A">
      <w:pPr>
        <w:pStyle w:val="Cena"/>
      </w:pPr>
      <w:r>
        <w:t xml:space="preserve">wykład w ramach </w:t>
      </w:r>
      <w:r w:rsidRPr="00DB45F8">
        <w:rPr>
          <w:i/>
        </w:rPr>
        <w:t>Miesiąc Krakowianek w Muzeum Krakowa</w:t>
      </w:r>
    </w:p>
    <w:p w14:paraId="1CF955A8" w14:textId="77777777" w:rsidR="0012282A" w:rsidRDefault="0012282A" w:rsidP="0012282A">
      <w:pPr>
        <w:pStyle w:val="Bezodstpw"/>
        <w:jc w:val="both"/>
      </w:pPr>
    </w:p>
    <w:p w14:paraId="2457CA47" w14:textId="27B98E26" w:rsidR="0012282A" w:rsidRDefault="0012282A" w:rsidP="0012282A">
      <w:pPr>
        <w:pStyle w:val="Bezodstpw"/>
        <w:jc w:val="both"/>
      </w:pPr>
      <w:r w:rsidRPr="0012282A">
        <w:t>Laborantka, autorka broszur naukowych, społeczniczka, nazwana przez współczesnych partyzantką ruchu kobiecego. Jej bogatą biografią można by obdzielić kilka osób. Kazimiera Bujwidowa na trwałe i nierozerwalnie wpisała się w historie walki o emancypację kobiet w Galicji. O tym, jak ważną jest dla Krakowa postacią, świadczy ustanowiona w 2021 roku nagrodę jej imienia.</w:t>
      </w:r>
    </w:p>
    <w:p w14:paraId="56F7BAC4" w14:textId="77777777" w:rsidR="0012282A" w:rsidRDefault="0012282A" w:rsidP="0012282A">
      <w:pPr>
        <w:pStyle w:val="Bezodstpw"/>
        <w:jc w:val="both"/>
      </w:pPr>
    </w:p>
    <w:p w14:paraId="0B131413" w14:textId="77777777" w:rsidR="0012282A" w:rsidRDefault="0012282A" w:rsidP="0012282A">
      <w:pPr>
        <w:pStyle w:val="Bezodstpw"/>
        <w:jc w:val="both"/>
      </w:pPr>
      <w:r>
        <w:t>Udział bezpłatny, brak konieczności rezerwacji miejsc</w:t>
      </w:r>
      <w:r w:rsidRPr="00115673">
        <w:t>.</w:t>
      </w:r>
    </w:p>
    <w:p w14:paraId="19235F4F" w14:textId="33183ADD" w:rsidR="0012282A" w:rsidRDefault="0012282A" w:rsidP="008C307E">
      <w:pPr>
        <w:jc w:val="both"/>
      </w:pPr>
    </w:p>
    <w:p w14:paraId="43970614" w14:textId="13D10649" w:rsidR="0012282A" w:rsidRDefault="0012282A" w:rsidP="008C307E">
      <w:pPr>
        <w:jc w:val="both"/>
      </w:pPr>
    </w:p>
    <w:p w14:paraId="4D63D662" w14:textId="39F98FF1" w:rsidR="008C307E" w:rsidRPr="00E5441D" w:rsidRDefault="0012282A" w:rsidP="008C307E">
      <w:pPr>
        <w:spacing w:line="240" w:lineRule="auto"/>
        <w:jc w:val="both"/>
        <w:rPr>
          <w:b/>
          <w:i/>
        </w:rPr>
      </w:pPr>
      <w:r w:rsidRPr="0012282A">
        <w:rPr>
          <w:b/>
          <w:i/>
        </w:rPr>
        <w:t>Krakowskim szlakiem kobiet pracujących</w:t>
      </w:r>
    </w:p>
    <w:p w14:paraId="0A244A5E" w14:textId="2A0FAB9B" w:rsidR="008C307E" w:rsidRDefault="0012282A" w:rsidP="008C307E">
      <w:pPr>
        <w:pStyle w:val="Czas0"/>
        <w:jc w:val="both"/>
      </w:pPr>
      <w:r>
        <w:t>8</w:t>
      </w:r>
      <w:r w:rsidR="00DB45F8">
        <w:t xml:space="preserve"> marca</w:t>
      </w:r>
      <w:r w:rsidR="008C307E">
        <w:t xml:space="preserve"> (</w:t>
      </w:r>
      <w:r>
        <w:t>sobota</w:t>
      </w:r>
      <w:r w:rsidR="008C307E">
        <w:t>), godz. 1</w:t>
      </w:r>
      <w:r>
        <w:t>3</w:t>
      </w:r>
      <w:r w:rsidR="008C307E">
        <w:t>.</w:t>
      </w:r>
      <w:r w:rsidR="00DB45F8">
        <w:t>0</w:t>
      </w:r>
      <w:r w:rsidR="008C307E">
        <w:t>0</w:t>
      </w:r>
    </w:p>
    <w:p w14:paraId="2D45A6AE" w14:textId="4F81D4FD" w:rsidR="008C307E" w:rsidRDefault="0012282A" w:rsidP="0012282A">
      <w:pPr>
        <w:pStyle w:val="Miejsce"/>
      </w:pPr>
      <w:r>
        <w:lastRenderedPageBreak/>
        <w:t>Miejsce zbiórki: Kamienica Hipolitów</w:t>
      </w:r>
      <w:r w:rsidRPr="0012282A">
        <w:t xml:space="preserve">, </w:t>
      </w:r>
      <w:r>
        <w:t>plac Mariacki 3</w:t>
      </w:r>
    </w:p>
    <w:p w14:paraId="64183355" w14:textId="0300E20B" w:rsidR="008C307E" w:rsidRDefault="0012282A" w:rsidP="008C307E">
      <w:pPr>
        <w:pStyle w:val="Przewodnik"/>
        <w:jc w:val="both"/>
      </w:pPr>
      <w:r>
        <w:t>Małgorzata Kuciel</w:t>
      </w:r>
      <w:r w:rsidR="008C307E">
        <w:t xml:space="preserve"> (</w:t>
      </w:r>
      <w:r w:rsidR="00DB45F8">
        <w:t>Muzeum Krakowa</w:t>
      </w:r>
      <w:r w:rsidR="008C307E">
        <w:t>)</w:t>
      </w:r>
    </w:p>
    <w:p w14:paraId="0F7620B8" w14:textId="082722C8" w:rsidR="008C307E" w:rsidRDefault="0012282A" w:rsidP="00DB45F8">
      <w:pPr>
        <w:pStyle w:val="Cena"/>
      </w:pPr>
      <w:r>
        <w:t>spacer</w:t>
      </w:r>
      <w:r w:rsidR="008C307E">
        <w:t xml:space="preserve"> w ramach </w:t>
      </w:r>
      <w:r w:rsidR="00DB45F8" w:rsidRPr="00DB45F8">
        <w:rPr>
          <w:i/>
        </w:rPr>
        <w:t>Miesiąc Krakowianek w Muzeum Krakowa</w:t>
      </w:r>
    </w:p>
    <w:p w14:paraId="41D1E858" w14:textId="77777777" w:rsidR="008C307E" w:rsidRDefault="008C307E" w:rsidP="008C307E">
      <w:pPr>
        <w:pStyle w:val="Bezodstpw"/>
        <w:jc w:val="both"/>
      </w:pPr>
    </w:p>
    <w:p w14:paraId="2CCB45F8" w14:textId="3555ED07" w:rsidR="008C307E" w:rsidRDefault="0012282A" w:rsidP="008C307E">
      <w:pPr>
        <w:pStyle w:val="Bezodstpw"/>
        <w:jc w:val="both"/>
      </w:pPr>
      <w:r w:rsidRPr="0012282A">
        <w:t xml:space="preserve">Nie wszystkie kobiety były arystokratkami czy bogatymi mieszczankami. Niektóre musiały same zapracować na utrzymanie siebie i swojej rodziny. W trakcie spaceru odwiedzimy miejsca, które były świadkami codziennych zmagań pracujących kobiet – opowiemy o kwiaciarkach z </w:t>
      </w:r>
      <w:r w:rsidR="00454C97">
        <w:t>R</w:t>
      </w:r>
      <w:r w:rsidR="00454C97" w:rsidRPr="0012282A">
        <w:t>ynku</w:t>
      </w:r>
      <w:r w:rsidRPr="0012282A">
        <w:t xml:space="preserve">, kłótliwych przekupkach z </w:t>
      </w:r>
      <w:r w:rsidR="00454C97">
        <w:t>p</w:t>
      </w:r>
      <w:r w:rsidRPr="0012282A">
        <w:t xml:space="preserve">lacu Szczepańskiego czy pracownicach </w:t>
      </w:r>
      <w:proofErr w:type="spellStart"/>
      <w:r w:rsidRPr="0012282A">
        <w:t>Cygarfabryki</w:t>
      </w:r>
      <w:proofErr w:type="spellEnd"/>
      <w:r w:rsidRPr="0012282A">
        <w:t>.</w:t>
      </w:r>
    </w:p>
    <w:p w14:paraId="0D48184F" w14:textId="77777777" w:rsidR="008C307E" w:rsidRDefault="008C307E" w:rsidP="008C307E">
      <w:pPr>
        <w:pStyle w:val="Bezodstpw"/>
        <w:jc w:val="both"/>
      </w:pPr>
    </w:p>
    <w:p w14:paraId="3C255F08" w14:textId="1D6DC0C1" w:rsidR="008C307E" w:rsidRDefault="008C307E" w:rsidP="008C307E">
      <w:pPr>
        <w:spacing w:line="240" w:lineRule="auto"/>
        <w:jc w:val="both"/>
      </w:pPr>
      <w:r>
        <w:t>Bilet w cenie 20 zł</w:t>
      </w:r>
      <w:r w:rsidR="0012282A">
        <w:t xml:space="preserve"> do nabycia w kasie Kamienicy Hipolitów lub Centrum Obsługi Zwiedzających</w:t>
      </w:r>
      <w:r w:rsidRPr="00115673">
        <w:t>. Konieczność rezerwacji w Centrum Obsługi Zwiedzających, Rynek Główny 35 (Pałac Krzysztofory), 31-011 Kraków, e-mail: info@muzeumkrakowa.pl, tel. 12 426 50 60.</w:t>
      </w:r>
    </w:p>
    <w:p w14:paraId="1688747F" w14:textId="0BE9F173" w:rsidR="0012282A" w:rsidRDefault="0012282A" w:rsidP="008C307E">
      <w:pPr>
        <w:spacing w:line="240" w:lineRule="auto"/>
        <w:jc w:val="both"/>
      </w:pPr>
    </w:p>
    <w:p w14:paraId="47257A1F" w14:textId="480D7108" w:rsidR="0012282A" w:rsidRPr="00E5441D" w:rsidRDefault="0012282A" w:rsidP="0012282A">
      <w:pPr>
        <w:spacing w:line="240" w:lineRule="auto"/>
        <w:jc w:val="both"/>
        <w:rPr>
          <w:b/>
          <w:i/>
        </w:rPr>
      </w:pPr>
      <w:r w:rsidRPr="0012282A">
        <w:rPr>
          <w:b/>
          <w:i/>
        </w:rPr>
        <w:t>Hanna Rudzka-Cybisowa – kapistka społeczniczka</w:t>
      </w:r>
    </w:p>
    <w:p w14:paraId="03CAD1EE" w14:textId="51CC0F76" w:rsidR="0012282A" w:rsidRDefault="0012282A" w:rsidP="0012282A">
      <w:pPr>
        <w:pStyle w:val="Czas0"/>
        <w:jc w:val="both"/>
      </w:pPr>
      <w:r>
        <w:t>12 marca (środa), godz. 17.00</w:t>
      </w:r>
    </w:p>
    <w:p w14:paraId="16E442B3" w14:textId="039E4ED6" w:rsidR="0012282A" w:rsidRDefault="0012282A" w:rsidP="0012282A">
      <w:pPr>
        <w:pStyle w:val="Miejsce"/>
      </w:pPr>
      <w:r w:rsidRPr="0012282A">
        <w:t>Pałac Krzysztofory, Rynek Główny 35, sala Baltazara Fontany</w:t>
      </w:r>
    </w:p>
    <w:p w14:paraId="4DDF7916" w14:textId="1372129B" w:rsidR="0012282A" w:rsidRDefault="0012282A" w:rsidP="0012282A">
      <w:pPr>
        <w:pStyle w:val="Przewodnik"/>
        <w:jc w:val="both"/>
      </w:pPr>
      <w:r>
        <w:t>Tomasz Karżewicz (Muzeum Krakowa)</w:t>
      </w:r>
    </w:p>
    <w:p w14:paraId="11351357" w14:textId="77777777" w:rsidR="0012282A" w:rsidRDefault="0012282A" w:rsidP="0012282A">
      <w:pPr>
        <w:pStyle w:val="Cena"/>
      </w:pPr>
      <w:r>
        <w:t xml:space="preserve">wykład w ramach </w:t>
      </w:r>
      <w:r w:rsidRPr="00DB45F8">
        <w:rPr>
          <w:i/>
        </w:rPr>
        <w:t>Miesiąc Krakowianek w Muzeum Krakowa</w:t>
      </w:r>
    </w:p>
    <w:p w14:paraId="3C33BBFC" w14:textId="77777777" w:rsidR="0012282A" w:rsidRDefault="0012282A" w:rsidP="0012282A">
      <w:pPr>
        <w:pStyle w:val="Bezodstpw"/>
        <w:jc w:val="both"/>
      </w:pPr>
    </w:p>
    <w:p w14:paraId="27BF820C" w14:textId="3C72ECE0" w:rsidR="0012282A" w:rsidRDefault="0012282A" w:rsidP="0012282A">
      <w:pPr>
        <w:pStyle w:val="Bezodstpw"/>
        <w:jc w:val="both"/>
      </w:pPr>
      <w:r w:rsidRPr="0012282A">
        <w:t>Bohaterką spotkania będzie artystka - malarka należąca do grupy kolorystów, profesor krakowskiej Akademii Sztuk Pięknych. W twórczości wyróżniała się logiką i zwartością kompozycyjną oraz bogactwem kolorystycznym. Jednak działalność artystyczna nie była jedyną, udzielała się społecznie</w:t>
      </w:r>
      <w:r w:rsidR="00454C97">
        <w:t>,</w:t>
      </w:r>
      <w:r w:rsidRPr="0012282A">
        <w:t xml:space="preserve"> podpisując między innymi listy protestacyjne przeciw zmianom w konstytucji. Hanna Rudzka-Cybisowa i jej historia będzie tematem naszego spotkania, na którym dowiecie się, za co była ceniona w Krakowie, Polsce i na świecie.</w:t>
      </w:r>
    </w:p>
    <w:p w14:paraId="78ECD57B" w14:textId="77777777" w:rsidR="0012282A" w:rsidRDefault="0012282A" w:rsidP="0012282A">
      <w:pPr>
        <w:pStyle w:val="Bezodstpw"/>
        <w:jc w:val="both"/>
      </w:pPr>
    </w:p>
    <w:p w14:paraId="30C6C8B2" w14:textId="77777777" w:rsidR="0012282A" w:rsidRDefault="0012282A" w:rsidP="0012282A">
      <w:pPr>
        <w:pStyle w:val="Bezodstpw"/>
        <w:jc w:val="both"/>
      </w:pPr>
      <w:r>
        <w:t>Udział bezpłatny, brak konieczności rezerwacji miejsc</w:t>
      </w:r>
      <w:r w:rsidRPr="00115673">
        <w:t>.</w:t>
      </w:r>
    </w:p>
    <w:p w14:paraId="28E07CEE" w14:textId="77777777" w:rsidR="0012282A" w:rsidRDefault="0012282A" w:rsidP="008C307E">
      <w:pPr>
        <w:spacing w:line="240" w:lineRule="auto"/>
        <w:jc w:val="both"/>
      </w:pPr>
    </w:p>
    <w:p w14:paraId="64EB7F87" w14:textId="7765B09E" w:rsidR="0012282A" w:rsidRPr="00E5441D" w:rsidRDefault="0012282A" w:rsidP="0012282A">
      <w:pPr>
        <w:spacing w:line="240" w:lineRule="auto"/>
        <w:jc w:val="both"/>
        <w:rPr>
          <w:b/>
          <w:i/>
        </w:rPr>
      </w:pPr>
      <w:r w:rsidRPr="0012282A">
        <w:rPr>
          <w:b/>
          <w:i/>
        </w:rPr>
        <w:t>Matka Królów – Elżbieta</w:t>
      </w:r>
      <w:r>
        <w:rPr>
          <w:b/>
          <w:i/>
        </w:rPr>
        <w:t xml:space="preserve"> </w:t>
      </w:r>
      <w:r w:rsidRPr="0012282A">
        <w:rPr>
          <w:b/>
          <w:i/>
        </w:rPr>
        <w:t>Rakuszanka i jej czasy</w:t>
      </w:r>
    </w:p>
    <w:p w14:paraId="39884CA3" w14:textId="10F80146" w:rsidR="0012282A" w:rsidRDefault="0012282A" w:rsidP="0012282A">
      <w:pPr>
        <w:pStyle w:val="Czas0"/>
        <w:jc w:val="both"/>
      </w:pPr>
      <w:r>
        <w:t>19 marca (środa), godz. 17.00</w:t>
      </w:r>
    </w:p>
    <w:p w14:paraId="3CF0E6F3" w14:textId="4D1885A7" w:rsidR="0012282A" w:rsidRDefault="0012282A" w:rsidP="0012282A">
      <w:pPr>
        <w:pStyle w:val="Miejsce"/>
      </w:pPr>
      <w:r w:rsidRPr="0012282A">
        <w:t xml:space="preserve">Pałac Krzysztofory, Rynek Główny 35, sala </w:t>
      </w:r>
      <w:r>
        <w:t>Miedziana</w:t>
      </w:r>
    </w:p>
    <w:p w14:paraId="00D8DB09" w14:textId="77777777" w:rsidR="0012282A" w:rsidRDefault="0012282A" w:rsidP="0012282A">
      <w:pPr>
        <w:pStyle w:val="Przewodnik"/>
        <w:jc w:val="both"/>
      </w:pPr>
      <w:r>
        <w:lastRenderedPageBreak/>
        <w:t>Tomasz Karżewicz (Muzeum Krakowa)</w:t>
      </w:r>
    </w:p>
    <w:p w14:paraId="1A57AB2F" w14:textId="77777777" w:rsidR="0012282A" w:rsidRDefault="0012282A" w:rsidP="0012282A">
      <w:pPr>
        <w:pStyle w:val="Cena"/>
      </w:pPr>
      <w:r>
        <w:t xml:space="preserve">wykład w ramach </w:t>
      </w:r>
      <w:r w:rsidRPr="00DB45F8">
        <w:rPr>
          <w:i/>
        </w:rPr>
        <w:t>Miesiąc Krakowianek w Muzeum Krakowa</w:t>
      </w:r>
    </w:p>
    <w:p w14:paraId="304EE56B" w14:textId="77777777" w:rsidR="0012282A" w:rsidRDefault="0012282A" w:rsidP="0012282A">
      <w:pPr>
        <w:pStyle w:val="Bezodstpw"/>
        <w:jc w:val="both"/>
      </w:pPr>
    </w:p>
    <w:p w14:paraId="5DC419D1" w14:textId="27076F91" w:rsidR="0012282A" w:rsidRDefault="0012282A" w:rsidP="0012282A">
      <w:pPr>
        <w:pStyle w:val="Bezodstpw"/>
        <w:jc w:val="both"/>
      </w:pPr>
      <w:r w:rsidRPr="0012282A">
        <w:t>Wiele mówi się o królach i ich dokonaniach, jednak warto pamiętać o osobach, które stały przy nich i często ich wspierały swoj</w:t>
      </w:r>
      <w:r w:rsidR="00454C97">
        <w:t>ą</w:t>
      </w:r>
      <w:r w:rsidRPr="0012282A">
        <w:t xml:space="preserve"> działalności</w:t>
      </w:r>
      <w:r w:rsidR="00454C97">
        <w:t>ą</w:t>
      </w:r>
      <w:r w:rsidRPr="0012282A">
        <w:t xml:space="preserve">. Jedną z takich postaci jest żona Kazimierza IV Jagiellończyka </w:t>
      </w:r>
      <w:r w:rsidR="00454C97">
        <w:t>–</w:t>
      </w:r>
      <w:r w:rsidRPr="0012282A">
        <w:t xml:space="preserve"> Elżbieta Rakuszanka, postać nietuzinkowa, dzięki której Jagiellonowie mogli realizować swoje aspiracje dynastyczne</w:t>
      </w:r>
      <w:r w:rsidR="00454C97">
        <w:t>;</w:t>
      </w:r>
      <w:r w:rsidRPr="0012282A">
        <w:t xml:space="preserve"> nie bez powodu uzyskała miano Matki Królów. Jej działalność sprawiła, że Jagiellonowie stali się jedną z najpotężniejszych dynastii przełomu XV i XVI wieku.</w:t>
      </w:r>
    </w:p>
    <w:p w14:paraId="471F4440" w14:textId="77777777" w:rsidR="0012282A" w:rsidRDefault="0012282A" w:rsidP="0012282A">
      <w:pPr>
        <w:pStyle w:val="Bezodstpw"/>
        <w:jc w:val="both"/>
      </w:pPr>
    </w:p>
    <w:p w14:paraId="158A1AD4" w14:textId="743E43CB" w:rsidR="0012282A" w:rsidRDefault="0012282A" w:rsidP="0012282A">
      <w:pPr>
        <w:pStyle w:val="Bezodstpw"/>
        <w:jc w:val="both"/>
      </w:pPr>
      <w:r>
        <w:t>Udział bezpłatny, brak konieczności rezerwacji miejsc</w:t>
      </w:r>
      <w:r w:rsidRPr="00115673">
        <w:t>.</w:t>
      </w:r>
    </w:p>
    <w:p w14:paraId="13BBC31A" w14:textId="77777777" w:rsidR="0012282A" w:rsidRDefault="0012282A" w:rsidP="0012282A">
      <w:pPr>
        <w:pStyle w:val="Bezodstpw"/>
        <w:jc w:val="both"/>
      </w:pPr>
    </w:p>
    <w:p w14:paraId="00BB9D46" w14:textId="77777777" w:rsidR="008C307E" w:rsidRDefault="008C307E" w:rsidP="008C307E">
      <w:pPr>
        <w:pStyle w:val="Bezodstpw"/>
      </w:pPr>
    </w:p>
    <w:p w14:paraId="2DBFB387" w14:textId="797DD7AD" w:rsidR="0012282A" w:rsidRPr="00E5441D" w:rsidRDefault="0012282A" w:rsidP="0012282A">
      <w:pPr>
        <w:spacing w:line="240" w:lineRule="auto"/>
        <w:jc w:val="both"/>
        <w:rPr>
          <w:b/>
          <w:i/>
        </w:rPr>
      </w:pPr>
      <w:r w:rsidRPr="0012282A">
        <w:rPr>
          <w:b/>
          <w:i/>
        </w:rPr>
        <w:t>Bona Sforza – królowa konsekwencji</w:t>
      </w:r>
    </w:p>
    <w:p w14:paraId="2E570F25" w14:textId="0BB99BAD" w:rsidR="0012282A" w:rsidRDefault="0012282A" w:rsidP="0012282A">
      <w:pPr>
        <w:pStyle w:val="Czas0"/>
        <w:jc w:val="both"/>
      </w:pPr>
      <w:r>
        <w:t>26 marca (środa), godz. 17.00</w:t>
      </w:r>
    </w:p>
    <w:p w14:paraId="5CECD4C2" w14:textId="77777777" w:rsidR="0012282A" w:rsidRDefault="0012282A" w:rsidP="0012282A">
      <w:pPr>
        <w:pStyle w:val="Miejsce"/>
      </w:pPr>
      <w:r w:rsidRPr="0012282A">
        <w:t xml:space="preserve">Pałac Krzysztofory, Rynek Główny 35, sala </w:t>
      </w:r>
      <w:r>
        <w:t>Miedziana</w:t>
      </w:r>
    </w:p>
    <w:p w14:paraId="04AAF9E9" w14:textId="51BF9A31" w:rsidR="0012282A" w:rsidRDefault="0012282A" w:rsidP="0012282A">
      <w:pPr>
        <w:pStyle w:val="Przewodnik"/>
        <w:jc w:val="both"/>
      </w:pPr>
      <w:r>
        <w:t>Adrian Tylek (Muzeum Krakowa)</w:t>
      </w:r>
    </w:p>
    <w:p w14:paraId="2E42148C" w14:textId="77777777" w:rsidR="0012282A" w:rsidRDefault="0012282A" w:rsidP="0012282A">
      <w:pPr>
        <w:pStyle w:val="Cena"/>
      </w:pPr>
      <w:r>
        <w:t xml:space="preserve">wykład w ramach </w:t>
      </w:r>
      <w:r w:rsidRPr="00DB45F8">
        <w:rPr>
          <w:i/>
        </w:rPr>
        <w:t>Miesiąc Krakowianek w Muzeum Krakowa</w:t>
      </w:r>
    </w:p>
    <w:p w14:paraId="381AFB7A" w14:textId="77777777" w:rsidR="0012282A" w:rsidRDefault="0012282A" w:rsidP="0012282A">
      <w:pPr>
        <w:pStyle w:val="Bezodstpw"/>
        <w:jc w:val="both"/>
      </w:pPr>
    </w:p>
    <w:p w14:paraId="7E2E4F22" w14:textId="077232AB" w:rsidR="0012282A" w:rsidRDefault="0012282A" w:rsidP="0012282A">
      <w:pPr>
        <w:pStyle w:val="Bezodstpw"/>
        <w:jc w:val="both"/>
      </w:pPr>
      <w:r w:rsidRPr="0012282A">
        <w:t>Kraków gościł wiele królowych, jednak niewiele z nich zapisało się w polskiej historii tak, jak zrobiła to królowa Bona. Pochodząca z obrosłego wieloma legendami rodu Sforzów Włoszka była politykiem w pełnym tego słowa znaczeniu. Niezwykle ambitna i przedsiębiorcza kobieta, która konsekwentnie dążyła do wyznaczonych sobie celów, do których była przygotowywana od dziecka. Jej losy, burzliwe i niezwykle ciekawe, będą tematem kolejnego wykładu w ramach Miesiąca Krakowianek.</w:t>
      </w:r>
    </w:p>
    <w:p w14:paraId="519EC70F" w14:textId="77777777" w:rsidR="0012282A" w:rsidRDefault="0012282A" w:rsidP="0012282A">
      <w:pPr>
        <w:pStyle w:val="Bezodstpw"/>
        <w:jc w:val="both"/>
      </w:pPr>
    </w:p>
    <w:p w14:paraId="53476017" w14:textId="77777777" w:rsidR="0012282A" w:rsidRDefault="0012282A" w:rsidP="0012282A">
      <w:pPr>
        <w:pStyle w:val="Bezodstpw"/>
        <w:jc w:val="both"/>
      </w:pPr>
      <w:r>
        <w:t>Udział bezpłatny, brak konieczności rezerwacji miejsc</w:t>
      </w:r>
      <w:r w:rsidRPr="00115673">
        <w:t>.</w:t>
      </w:r>
    </w:p>
    <w:p w14:paraId="71068AD1" w14:textId="77777777" w:rsidR="0012282A" w:rsidRDefault="0012282A" w:rsidP="008C307E">
      <w:pPr>
        <w:spacing w:line="240" w:lineRule="auto"/>
        <w:jc w:val="both"/>
      </w:pPr>
    </w:p>
    <w:p w14:paraId="388D3CAE" w14:textId="25E7EF02" w:rsidR="008C307E" w:rsidRPr="00385575" w:rsidRDefault="008C307E" w:rsidP="008C307E">
      <w:pPr>
        <w:spacing w:line="240" w:lineRule="auto"/>
        <w:jc w:val="both"/>
      </w:pPr>
      <w:r w:rsidRPr="00385575">
        <w:rPr>
          <w:noProof/>
          <w:lang w:eastAsia="pl-PL"/>
        </w:rPr>
        <mc:AlternateContent>
          <mc:Choice Requires="wps">
            <w:drawing>
              <wp:anchor distT="0" distB="0" distL="114300" distR="114300" simplePos="0" relativeHeight="251660288" behindDoc="0" locked="0" layoutInCell="1" allowOverlap="1" wp14:anchorId="5440F65A" wp14:editId="5B37BBBA">
                <wp:simplePos x="0" y="0"/>
                <wp:positionH relativeFrom="column">
                  <wp:posOffset>-201295</wp:posOffset>
                </wp:positionH>
                <wp:positionV relativeFrom="paragraph">
                  <wp:posOffset>158750</wp:posOffset>
                </wp:positionV>
                <wp:extent cx="6076950" cy="1060450"/>
                <wp:effectExtent l="0" t="0" r="19050" b="25400"/>
                <wp:wrapNone/>
                <wp:docPr id="2" name="Prostokąt zaokrąglony 2"/>
                <wp:cNvGraphicFramePr/>
                <a:graphic xmlns:a="http://schemas.openxmlformats.org/drawingml/2006/main">
                  <a:graphicData uri="http://schemas.microsoft.com/office/word/2010/wordprocessingShape">
                    <wps:wsp>
                      <wps:cNvSpPr/>
                      <wps:spPr>
                        <a:xfrm>
                          <a:off x="0" y="0"/>
                          <a:ext cx="6076950" cy="1060450"/>
                        </a:xfrm>
                        <a:prstGeom prst="roundRect">
                          <a:avLst/>
                        </a:prstGeom>
                        <a:no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1ADCA" id="Prostokąt zaokrąglony 2" o:spid="_x0000_s1026" style="position:absolute;margin-left:-15.85pt;margin-top:12.5pt;width:478.5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7ElwIAACIFAAAOAAAAZHJzL2Uyb0RvYy54bWysVMlu3DAMvRfoPwi6N/YYnkljxBMMJk1R&#10;IEgHTYqcObK8ILKoSpot9/xZPqyU7CxNeyiKXmxSpLg8Pur0bN8rtpXWdahLPjlKOZNaYNXppuTf&#10;by4+fOTMedAVKNSy5Afp+Nn8/bvTnSlkhi2qSlpGQbQrdqbkrfemSBInWtmDO0IjNRlrtD14Um2T&#10;VBZ2FL1XSZams2SHtjIWhXSOTs8HI5/H+HUthf9a1056pkpOtfn4tfG7Dt9kfgpFY8G0nRjLgH+o&#10;oodOU9LnUOfggW1s91uovhMWHdb+SGCfYF13QsYeqJtJ+qab6xaMjL0QOM48w+T+X1hxtV1Z1lUl&#10;zzjT0NOIVlSgx7vHB8/uAe/s40NDszuwLIC1M66gO9dmZUfNkRg639e2D3/qie0jwIdngOXeM0GH&#10;s/R4djKlOQiyTdJZmpNCcZKX68Y6/1liz4JQcosbXX2jMUZ0YXvp/OD/5BdSarzolKJzKJRmu5Kf&#10;TLMpJQEiVK3Ak9gbatHphjNQDTFVeBsjOlRdFW6Hy84266WybAvEljw/zpb5WN0vbiH1Obh28Ium&#10;4AZFLDZKrYTqk66YPxhCVBP1eairlxVnSlL+IEVPD536G0+CSOmQREZWjziEcQwDCNIaqwNN0+JA&#10;c2fERUe1XoLzK7DEa0KedtV/pU+tkArCUeKsRXv/p/PgT3QjK3VAe0Io/tiApX7UF01EPJnkeVis&#10;qOTT44wU+9qyfm3Rm36JBO6EXgUjohj8vXoSa4v9La30ImQlE2hBuYd5jcrSD/tLj4KQi0V0o2Uy&#10;4C/1tREheMApTOlmfwvWjFTyxMIrfNopKN6QafANNzUuNh7rLjLtBVeiaVBoESNhx0cjbPprPXq9&#10;PG3znwAAAP//AwBQSwMEFAAGAAgAAAAhALmVKVThAAAACgEAAA8AAABkcnMvZG93bnJldi54bWxM&#10;j8tOwzAQRfdI/IM1SOxap45a2hCn4ql0gxBp1bUbu0lEPI5iJw18PcMKlqM5uvfcdDvZlo2m941D&#10;CYt5BMxg6XSDlYTD/nW2BuaDQq1ah0bCl/Gwza6vUpVod8EPMxahYhSCPlES6hC6hHNf1sYqP3ed&#10;QfqdXW9VoLOvuO7VhcJty0UUrbhVDVJDrTrzVJvysxishHz/thri8TF/4UX3nYvj++75cJby9mZ6&#10;uAcWzBT+YPjVJ3XIyOnkBtSetRJm8eKOUAliSZsI2IhlDOxE5EZEwLOU/5+Q/QAAAP//AwBQSwEC&#10;LQAUAAYACAAAACEAtoM4kv4AAADhAQAAEwAAAAAAAAAAAAAAAAAAAAAAW0NvbnRlbnRfVHlwZXNd&#10;LnhtbFBLAQItABQABgAIAAAAIQA4/SH/1gAAAJQBAAALAAAAAAAAAAAAAAAAAC8BAABfcmVscy8u&#10;cmVsc1BLAQItABQABgAIAAAAIQD53e7ElwIAACIFAAAOAAAAAAAAAAAAAAAAAC4CAABkcnMvZTJv&#10;RG9jLnhtbFBLAQItABQABgAIAAAAIQC5lSlU4QAAAAoBAAAPAAAAAAAAAAAAAAAAAPEEAABkcnMv&#10;ZG93bnJldi54bWxQSwUGAAAAAAQABADzAAAA/wUAAAAA&#10;" filled="f" strokecolor="#4472c4"/>
            </w:pict>
          </mc:Fallback>
        </mc:AlternateContent>
      </w:r>
    </w:p>
    <w:p w14:paraId="1D5DA62C" w14:textId="77777777" w:rsidR="008C307E" w:rsidRPr="00385575" w:rsidRDefault="008C307E" w:rsidP="008C307E">
      <w:pPr>
        <w:keepNext/>
        <w:keepLines/>
        <w:spacing w:before="40" w:after="0" w:line="240" w:lineRule="auto"/>
        <w:jc w:val="center"/>
        <w:outlineLvl w:val="1"/>
        <w:rPr>
          <w:b/>
        </w:rPr>
      </w:pPr>
      <w:r>
        <w:rPr>
          <w:rFonts w:eastAsiaTheme="majorEastAsia" w:cstheme="majorBidi"/>
          <w:b/>
          <w:szCs w:val="24"/>
        </w:rPr>
        <w:t>UWAGA</w:t>
      </w:r>
      <w:r w:rsidRPr="00385575">
        <w:rPr>
          <w:rFonts w:eastAsiaTheme="majorEastAsia" w:cstheme="majorBidi"/>
          <w:b/>
          <w:szCs w:val="24"/>
        </w:rPr>
        <w:t>!</w:t>
      </w:r>
      <w:r>
        <w:rPr>
          <w:rFonts w:eastAsiaTheme="majorEastAsia" w:cstheme="majorBidi"/>
          <w:b/>
          <w:szCs w:val="24"/>
        </w:rPr>
        <w:t xml:space="preserve"> </w:t>
      </w:r>
      <w:r w:rsidRPr="00385575">
        <w:rPr>
          <w:rFonts w:eastAsiaTheme="majorEastAsia" w:cstheme="majorBidi"/>
          <w:b/>
          <w:szCs w:val="24"/>
        </w:rPr>
        <w:t xml:space="preserve">Na spotkania </w:t>
      </w:r>
      <w:r>
        <w:rPr>
          <w:rFonts w:eastAsiaTheme="majorEastAsia" w:cstheme="majorBidi"/>
          <w:b/>
          <w:szCs w:val="24"/>
        </w:rPr>
        <w:t xml:space="preserve">uwzględnione w rubryce </w:t>
      </w:r>
      <w:r>
        <w:rPr>
          <w:rFonts w:eastAsiaTheme="majorEastAsia" w:cstheme="majorBidi"/>
          <w:b/>
          <w:szCs w:val="24"/>
        </w:rPr>
        <w:br/>
      </w:r>
      <w:r w:rsidRPr="00C41AAB">
        <w:rPr>
          <w:rStyle w:val="Nagwek1Znak"/>
          <w:sz w:val="24"/>
          <w:szCs w:val="24"/>
        </w:rPr>
        <w:t>WYDARZENIA W RAMACH INNYCH CYKLI MUZEALNYCH</w:t>
      </w:r>
      <w:r w:rsidRPr="00381439">
        <w:rPr>
          <w:rFonts w:eastAsiaTheme="majorEastAsia" w:cstheme="majorBidi"/>
          <w:b/>
          <w:szCs w:val="24"/>
        </w:rPr>
        <w:t xml:space="preserve"> </w:t>
      </w:r>
      <w:r>
        <w:rPr>
          <w:rFonts w:eastAsiaTheme="majorEastAsia" w:cstheme="majorBidi"/>
          <w:b/>
          <w:szCs w:val="24"/>
        </w:rPr>
        <w:br/>
        <w:t>zapisów</w:t>
      </w:r>
      <w:r w:rsidRPr="00385575">
        <w:rPr>
          <w:rFonts w:eastAsiaTheme="majorEastAsia" w:cstheme="majorBidi"/>
          <w:b/>
          <w:szCs w:val="24"/>
        </w:rPr>
        <w:t xml:space="preserve"> </w:t>
      </w:r>
      <w:r>
        <w:rPr>
          <w:rFonts w:eastAsiaTheme="majorEastAsia" w:cstheme="majorBidi"/>
          <w:b/>
          <w:szCs w:val="24"/>
        </w:rPr>
        <w:t>NIE prowadzi Dział Edukacji. Sposób rezerwacji miejsc i ewentualne informacje o kosztach udziału zostały podane przy każdych zajęciach osobno</w:t>
      </w:r>
      <w:r>
        <w:rPr>
          <w:rFonts w:eastAsiaTheme="majorEastAsia" w:cstheme="majorBidi"/>
          <w:b/>
          <w:szCs w:val="24"/>
        </w:rPr>
        <w:br/>
      </w:r>
    </w:p>
    <w:p w14:paraId="2CBCA573" w14:textId="77777777" w:rsidR="008C307E" w:rsidRDefault="008C307E" w:rsidP="008C307E">
      <w:pPr>
        <w:jc w:val="both"/>
        <w:rPr>
          <w:sz w:val="36"/>
          <w:szCs w:val="36"/>
        </w:rPr>
      </w:pPr>
    </w:p>
    <w:p w14:paraId="5C2400D8" w14:textId="77777777" w:rsidR="008C307E" w:rsidRDefault="008C307E" w:rsidP="008C307E">
      <w:pPr>
        <w:spacing w:line="259" w:lineRule="auto"/>
        <w:rPr>
          <w:sz w:val="36"/>
          <w:szCs w:val="36"/>
        </w:rPr>
      </w:pPr>
      <w:r>
        <w:rPr>
          <w:sz w:val="36"/>
          <w:szCs w:val="36"/>
        </w:rPr>
        <w:br w:type="page"/>
      </w:r>
      <w:r w:rsidRPr="00FB07DB">
        <w:rPr>
          <w:sz w:val="36"/>
          <w:szCs w:val="36"/>
        </w:rPr>
        <w:lastRenderedPageBreak/>
        <w:t>KALENDARIUM:</w:t>
      </w:r>
    </w:p>
    <w:p w14:paraId="6C415707" w14:textId="77777777" w:rsidR="008C307E" w:rsidRPr="00E5441D" w:rsidRDefault="008C307E" w:rsidP="008C307E">
      <w:pPr>
        <w:spacing w:line="240" w:lineRule="auto"/>
        <w:jc w:val="both"/>
        <w:rPr>
          <w:b/>
          <w:i/>
        </w:rPr>
      </w:pPr>
    </w:p>
    <w:p w14:paraId="397F76AC" w14:textId="77777777" w:rsidR="003A6871" w:rsidRPr="00E5441D" w:rsidRDefault="003A6871" w:rsidP="003A6871">
      <w:pPr>
        <w:pStyle w:val="Bezodstpw"/>
        <w:jc w:val="both"/>
        <w:rPr>
          <w:b/>
          <w:i/>
        </w:rPr>
      </w:pPr>
    </w:p>
    <w:p w14:paraId="69F88105" w14:textId="77777777" w:rsidR="003A6871" w:rsidRDefault="003A6871" w:rsidP="003A6871">
      <w:pPr>
        <w:pStyle w:val="Czas0"/>
        <w:jc w:val="both"/>
      </w:pPr>
      <w:r>
        <w:t xml:space="preserve">5.03.2025, godz. 17.00, </w:t>
      </w:r>
      <w:r w:rsidRPr="0012282A">
        <w:rPr>
          <w:b/>
          <w:i/>
        </w:rPr>
        <w:t>Kazimiera Bujwidowa – krakowska emancypantka</w:t>
      </w:r>
      <w:r>
        <w:rPr>
          <w:b/>
          <w:i/>
        </w:rPr>
        <w:t xml:space="preserve"> </w:t>
      </w:r>
      <w:r>
        <w:t>(Justyna Kasińska)</w:t>
      </w:r>
    </w:p>
    <w:p w14:paraId="7D7A832A" w14:textId="77777777" w:rsidR="003A6871" w:rsidRDefault="003A6871" w:rsidP="003A6871">
      <w:pPr>
        <w:pStyle w:val="Miejsce"/>
      </w:pPr>
      <w:r w:rsidRPr="0012282A">
        <w:t>Pałac Krzysztofory, Rynek Główny 35, sala Miedziana</w:t>
      </w:r>
    </w:p>
    <w:p w14:paraId="6006E71B" w14:textId="77777777" w:rsidR="003A6871" w:rsidRDefault="003A6871" w:rsidP="003A6871">
      <w:pPr>
        <w:jc w:val="both"/>
      </w:pPr>
    </w:p>
    <w:p w14:paraId="03DCD29A" w14:textId="77777777" w:rsidR="003A6871" w:rsidRDefault="003A6871" w:rsidP="003A6871">
      <w:pPr>
        <w:pStyle w:val="Czas0"/>
        <w:jc w:val="both"/>
      </w:pPr>
      <w:r>
        <w:t xml:space="preserve">8.03.2025, godz. 13.00, </w:t>
      </w:r>
      <w:r w:rsidRPr="0012282A">
        <w:rPr>
          <w:b/>
          <w:i/>
        </w:rPr>
        <w:t>Krakowskim szlakiem kobiet pracujących</w:t>
      </w:r>
      <w:r>
        <w:rPr>
          <w:b/>
          <w:i/>
        </w:rPr>
        <w:t xml:space="preserve"> </w:t>
      </w:r>
      <w:r>
        <w:t>(Małgorzata Kuciel)</w:t>
      </w:r>
    </w:p>
    <w:p w14:paraId="4987FE9D" w14:textId="77777777" w:rsidR="003A6871" w:rsidRDefault="003A6871" w:rsidP="003A6871">
      <w:pPr>
        <w:pStyle w:val="Miejsce"/>
      </w:pPr>
      <w:r>
        <w:t>Miejsce zbiórki: Kamienica Hipolitów</w:t>
      </w:r>
      <w:r w:rsidRPr="0012282A">
        <w:t xml:space="preserve">, </w:t>
      </w:r>
      <w:r>
        <w:t>plac Mariacki 3</w:t>
      </w:r>
    </w:p>
    <w:p w14:paraId="013FAE5F" w14:textId="77777777" w:rsidR="003A6871" w:rsidRDefault="003A6871" w:rsidP="003A6871">
      <w:pPr>
        <w:spacing w:line="240" w:lineRule="auto"/>
        <w:jc w:val="both"/>
      </w:pPr>
    </w:p>
    <w:p w14:paraId="0311241E" w14:textId="430E8670" w:rsidR="003A6871" w:rsidRDefault="003A6871" w:rsidP="003A6871">
      <w:pPr>
        <w:pStyle w:val="Czas0"/>
        <w:jc w:val="both"/>
      </w:pPr>
      <w:r>
        <w:t xml:space="preserve">10.03.2025, godz. 13.00, </w:t>
      </w:r>
      <w:r w:rsidRPr="00DB45F8">
        <w:rPr>
          <w:b/>
          <w:i/>
        </w:rPr>
        <w:t>Osobno ale razem. W 110. rocznicę połączenia Podgórza i Krakowa 1915</w:t>
      </w:r>
      <w:r w:rsidR="00454C97">
        <w:rPr>
          <w:b/>
          <w:i/>
        </w:rPr>
        <w:t>–</w:t>
      </w:r>
      <w:r w:rsidRPr="00DB45F8">
        <w:rPr>
          <w:b/>
          <w:i/>
        </w:rPr>
        <w:t>2025</w:t>
      </w:r>
      <w:r w:rsidRPr="00E5441D">
        <w:rPr>
          <w:b/>
          <w:i/>
        </w:rPr>
        <w:t xml:space="preserve"> </w:t>
      </w:r>
      <w:r w:rsidRPr="00224FB3">
        <w:rPr>
          <w:b/>
        </w:rPr>
        <w:t xml:space="preserve">– </w:t>
      </w:r>
      <w:r>
        <w:rPr>
          <w:b/>
        </w:rPr>
        <w:t xml:space="preserve">specjalistyczne </w:t>
      </w:r>
      <w:r w:rsidRPr="00224FB3">
        <w:rPr>
          <w:b/>
        </w:rPr>
        <w:t>oprowadzanie</w:t>
      </w:r>
      <w:r>
        <w:t xml:space="preserve"> – grupa I (Jakub Jastrzębski)</w:t>
      </w:r>
    </w:p>
    <w:p w14:paraId="43A34FD1" w14:textId="77777777" w:rsidR="003A6871" w:rsidRDefault="003A6871" w:rsidP="003A6871">
      <w:pPr>
        <w:pStyle w:val="Miejsce"/>
      </w:pPr>
      <w:r w:rsidRPr="00DB45F8">
        <w:t>Muzeum Podgórza, ul. Limanowskiego 51</w:t>
      </w:r>
    </w:p>
    <w:p w14:paraId="6B39DDC0" w14:textId="77777777" w:rsidR="003A6871" w:rsidRDefault="003A6871" w:rsidP="003A6871">
      <w:pPr>
        <w:spacing w:line="240" w:lineRule="auto"/>
        <w:jc w:val="both"/>
      </w:pPr>
    </w:p>
    <w:p w14:paraId="25FCF1A8" w14:textId="77777777" w:rsidR="003A6871" w:rsidRPr="000217B2" w:rsidRDefault="003A6871" w:rsidP="003A6871">
      <w:pPr>
        <w:pStyle w:val="Czas0"/>
      </w:pPr>
      <w:r>
        <w:t>11.03.2025</w:t>
      </w:r>
      <w:r w:rsidRPr="000217B2">
        <w:t>, godz. 1</w:t>
      </w:r>
      <w:r>
        <w:t>2</w:t>
      </w:r>
      <w:r w:rsidRPr="000217B2">
        <w:t>.00</w:t>
      </w:r>
      <w:r>
        <w:t xml:space="preserve">, </w:t>
      </w:r>
      <w:r>
        <w:rPr>
          <w:b/>
          <w:i/>
        </w:rPr>
        <w:t>Z wizytą w dawnym krakowskim ratuszu</w:t>
      </w:r>
      <w:r w:rsidRPr="000217B2">
        <w:rPr>
          <w:b/>
          <w:i/>
        </w:rPr>
        <w:t xml:space="preserve"> </w:t>
      </w:r>
      <w:r w:rsidRPr="000217B2">
        <w:rPr>
          <w:b/>
        </w:rPr>
        <w:t xml:space="preserve">– specjalistyczne oprowadzanie po </w:t>
      </w:r>
      <w:r>
        <w:rPr>
          <w:b/>
        </w:rPr>
        <w:t xml:space="preserve">Wieży Ratuszowej </w:t>
      </w:r>
      <w:r>
        <w:t>(Justyna Kasińska)</w:t>
      </w:r>
    </w:p>
    <w:p w14:paraId="73CF8AE0" w14:textId="77777777" w:rsidR="003A6871" w:rsidRPr="000217B2" w:rsidRDefault="003A6871" w:rsidP="003A6871">
      <w:pPr>
        <w:pStyle w:val="Miejsce"/>
      </w:pPr>
      <w:r>
        <w:t>Wieża Ratuszowa, Rynek Główny 1</w:t>
      </w:r>
    </w:p>
    <w:p w14:paraId="7C0FB333" w14:textId="77777777" w:rsidR="003A6871" w:rsidRDefault="003A6871" w:rsidP="003A6871">
      <w:pPr>
        <w:spacing w:line="240" w:lineRule="auto"/>
        <w:jc w:val="both"/>
      </w:pPr>
    </w:p>
    <w:p w14:paraId="015AA73D" w14:textId="77777777" w:rsidR="003A6871" w:rsidRPr="000217B2" w:rsidRDefault="003A6871" w:rsidP="003A6871">
      <w:pPr>
        <w:pStyle w:val="Czas0"/>
      </w:pPr>
      <w:r>
        <w:t>1</w:t>
      </w:r>
      <w:r w:rsidRPr="000217B2">
        <w:t>2</w:t>
      </w:r>
      <w:r>
        <w:t>.03.2025</w:t>
      </w:r>
      <w:r w:rsidRPr="000217B2">
        <w:t>, godz. 1</w:t>
      </w:r>
      <w:r>
        <w:t>3</w:t>
      </w:r>
      <w:r w:rsidRPr="000217B2">
        <w:t>.00</w:t>
      </w:r>
      <w:r>
        <w:t xml:space="preserve">, </w:t>
      </w:r>
      <w:r w:rsidRPr="000217B2">
        <w:rPr>
          <w:b/>
          <w:i/>
        </w:rPr>
        <w:t>Miasto pod kopcem Kraka</w:t>
      </w:r>
      <w:r w:rsidRPr="00E5441D">
        <w:rPr>
          <w:b/>
          <w:i/>
        </w:rPr>
        <w:t xml:space="preserve"> </w:t>
      </w:r>
      <w:r w:rsidRPr="00224FB3">
        <w:rPr>
          <w:b/>
        </w:rPr>
        <w:t xml:space="preserve">– </w:t>
      </w:r>
      <w:r>
        <w:rPr>
          <w:b/>
        </w:rPr>
        <w:t xml:space="preserve">specjalistyczne </w:t>
      </w:r>
      <w:r w:rsidRPr="00224FB3">
        <w:rPr>
          <w:b/>
        </w:rPr>
        <w:t xml:space="preserve">oprowadzanie </w:t>
      </w:r>
      <w:r>
        <w:rPr>
          <w:b/>
        </w:rPr>
        <w:t xml:space="preserve">po wystawie stałej </w:t>
      </w:r>
      <w:r>
        <w:t>(</w:t>
      </w:r>
      <w:r w:rsidRPr="000217B2">
        <w:t>Anna Warzecha</w:t>
      </w:r>
      <w:r>
        <w:t>)</w:t>
      </w:r>
    </w:p>
    <w:p w14:paraId="0DCE7E71" w14:textId="77777777" w:rsidR="003A6871" w:rsidRPr="000217B2" w:rsidRDefault="003A6871" w:rsidP="003A6871">
      <w:pPr>
        <w:pStyle w:val="Miejsce"/>
      </w:pPr>
      <w:r w:rsidRPr="000217B2">
        <w:t xml:space="preserve">Muzeum Podgórza, </w:t>
      </w:r>
      <w:r>
        <w:t xml:space="preserve">ul. </w:t>
      </w:r>
      <w:r w:rsidRPr="000217B2">
        <w:t>Limanowskiego 51</w:t>
      </w:r>
    </w:p>
    <w:p w14:paraId="45D58021" w14:textId="77777777" w:rsidR="003A6871" w:rsidRPr="00E5441D" w:rsidRDefault="003A6871" w:rsidP="003A6871">
      <w:pPr>
        <w:spacing w:line="240" w:lineRule="auto"/>
        <w:jc w:val="both"/>
        <w:rPr>
          <w:b/>
          <w:i/>
        </w:rPr>
      </w:pPr>
    </w:p>
    <w:p w14:paraId="2AA1577B" w14:textId="77777777" w:rsidR="003A6871" w:rsidRDefault="003A6871" w:rsidP="003A6871">
      <w:pPr>
        <w:pStyle w:val="Czas0"/>
        <w:jc w:val="both"/>
      </w:pPr>
      <w:r>
        <w:t xml:space="preserve">12.03.2025, godz. 17.00, </w:t>
      </w:r>
      <w:r w:rsidRPr="0012282A">
        <w:rPr>
          <w:b/>
          <w:i/>
        </w:rPr>
        <w:t>Hanna Rudzka-Cybisowa – kapistka społeczniczka</w:t>
      </w:r>
      <w:r>
        <w:rPr>
          <w:b/>
          <w:i/>
        </w:rPr>
        <w:t xml:space="preserve"> </w:t>
      </w:r>
      <w:r>
        <w:t>(Tomasz Karżewicz)</w:t>
      </w:r>
    </w:p>
    <w:p w14:paraId="0AA5D19E" w14:textId="77777777" w:rsidR="003A6871" w:rsidRDefault="003A6871" w:rsidP="003A6871">
      <w:pPr>
        <w:pStyle w:val="Miejsce"/>
      </w:pPr>
      <w:r w:rsidRPr="0012282A">
        <w:t>Pałac Krzysztofory, Rynek Główny 35, sala Baltazara Fontany</w:t>
      </w:r>
    </w:p>
    <w:p w14:paraId="16675C43" w14:textId="77777777" w:rsidR="003A6871" w:rsidRDefault="003A6871" w:rsidP="003A6871">
      <w:pPr>
        <w:spacing w:line="240" w:lineRule="auto"/>
        <w:jc w:val="both"/>
      </w:pPr>
    </w:p>
    <w:p w14:paraId="164B4338" w14:textId="1F4858FF" w:rsidR="003A6871" w:rsidRDefault="003A6871" w:rsidP="003A6871">
      <w:pPr>
        <w:pStyle w:val="Czas0"/>
        <w:jc w:val="both"/>
      </w:pPr>
      <w:r>
        <w:t xml:space="preserve">17.03.2025, godz. 13.00, </w:t>
      </w:r>
      <w:r w:rsidRPr="00DB45F8">
        <w:rPr>
          <w:b/>
          <w:i/>
        </w:rPr>
        <w:t>Osobno ale razem. W 110. rocznicę połączenia Podgórza i Krakowa 1915</w:t>
      </w:r>
      <w:r w:rsidR="00454C97">
        <w:rPr>
          <w:b/>
          <w:i/>
        </w:rPr>
        <w:t>–</w:t>
      </w:r>
      <w:r w:rsidRPr="00DB45F8">
        <w:rPr>
          <w:b/>
          <w:i/>
        </w:rPr>
        <w:t>2025</w:t>
      </w:r>
      <w:r w:rsidRPr="00E5441D">
        <w:rPr>
          <w:b/>
          <w:i/>
        </w:rPr>
        <w:t xml:space="preserve"> </w:t>
      </w:r>
      <w:r w:rsidRPr="00224FB3">
        <w:rPr>
          <w:b/>
        </w:rPr>
        <w:t xml:space="preserve">– </w:t>
      </w:r>
      <w:r>
        <w:rPr>
          <w:b/>
        </w:rPr>
        <w:t xml:space="preserve">specjalistyczne </w:t>
      </w:r>
      <w:r w:rsidRPr="00224FB3">
        <w:rPr>
          <w:b/>
        </w:rPr>
        <w:t>oprowadzanie</w:t>
      </w:r>
      <w:r>
        <w:t xml:space="preserve"> – grupa II (Jakub Jastrzębski)</w:t>
      </w:r>
    </w:p>
    <w:p w14:paraId="605E7CC1" w14:textId="77777777" w:rsidR="003A6871" w:rsidRDefault="003A6871" w:rsidP="003A6871">
      <w:pPr>
        <w:pStyle w:val="Miejsce"/>
      </w:pPr>
      <w:r w:rsidRPr="00DB45F8">
        <w:t>Muzeum Podgórza, ul. Limanowskiego 51</w:t>
      </w:r>
    </w:p>
    <w:p w14:paraId="23E4E7E9" w14:textId="77777777" w:rsidR="003A6871" w:rsidRDefault="003A6871" w:rsidP="003A6871">
      <w:pPr>
        <w:spacing w:line="240" w:lineRule="auto"/>
        <w:jc w:val="both"/>
      </w:pPr>
    </w:p>
    <w:p w14:paraId="1FA1896C" w14:textId="77777777" w:rsidR="003A6871" w:rsidRDefault="003A6871" w:rsidP="003A6871">
      <w:pPr>
        <w:pStyle w:val="Czas0"/>
        <w:jc w:val="both"/>
      </w:pPr>
      <w:r>
        <w:t xml:space="preserve">19.03.2025, godz. 17.00, </w:t>
      </w:r>
      <w:r w:rsidRPr="0012282A">
        <w:rPr>
          <w:b/>
          <w:i/>
        </w:rPr>
        <w:t>Matka Królów – Elżbieta</w:t>
      </w:r>
      <w:r>
        <w:rPr>
          <w:b/>
          <w:i/>
        </w:rPr>
        <w:t xml:space="preserve"> </w:t>
      </w:r>
      <w:r w:rsidRPr="0012282A">
        <w:rPr>
          <w:b/>
          <w:i/>
        </w:rPr>
        <w:t>Rakuszanka i jej czasy</w:t>
      </w:r>
      <w:r>
        <w:rPr>
          <w:b/>
          <w:i/>
        </w:rPr>
        <w:t xml:space="preserve"> </w:t>
      </w:r>
      <w:r>
        <w:t>(Tomasz Karżewicz)</w:t>
      </w:r>
    </w:p>
    <w:p w14:paraId="1321BB6B" w14:textId="77777777" w:rsidR="003A6871" w:rsidRDefault="003A6871" w:rsidP="003A6871">
      <w:pPr>
        <w:pStyle w:val="Miejsce"/>
      </w:pPr>
      <w:r w:rsidRPr="0012282A">
        <w:t xml:space="preserve">Pałac Krzysztofory, Rynek Główny 35, sala </w:t>
      </w:r>
      <w:r>
        <w:t>Miedziana</w:t>
      </w:r>
    </w:p>
    <w:p w14:paraId="101FC0C8" w14:textId="77777777" w:rsidR="003A6871" w:rsidRDefault="003A6871" w:rsidP="003A6871">
      <w:pPr>
        <w:pStyle w:val="Bezodstpw"/>
      </w:pPr>
    </w:p>
    <w:p w14:paraId="2D336205" w14:textId="77777777" w:rsidR="003A6871" w:rsidRDefault="003A6871" w:rsidP="003A6871">
      <w:pPr>
        <w:pStyle w:val="Czas0"/>
        <w:jc w:val="both"/>
      </w:pPr>
      <w:r>
        <w:t xml:space="preserve">20.03.2025, godz. 17.00, </w:t>
      </w:r>
      <w:r w:rsidRPr="00E5441D">
        <w:rPr>
          <w:b/>
          <w:i/>
        </w:rPr>
        <w:t xml:space="preserve">Śladem europejskiej tożsamości Krakowa </w:t>
      </w:r>
      <w:r w:rsidRPr="00224FB3">
        <w:rPr>
          <w:b/>
        </w:rPr>
        <w:t>– oprowadzanie połączone z elementami metodyki pracy na wystawie</w:t>
      </w:r>
      <w:r>
        <w:rPr>
          <w:b/>
        </w:rPr>
        <w:t xml:space="preserve"> </w:t>
      </w:r>
      <w:r w:rsidRPr="00B2336D">
        <w:t>-</w:t>
      </w:r>
      <w:r>
        <w:t xml:space="preserve"> grupa I (dr Dominik </w:t>
      </w:r>
      <w:proofErr w:type="spellStart"/>
      <w:r>
        <w:t>Lulewicz</w:t>
      </w:r>
      <w:proofErr w:type="spellEnd"/>
      <w:r>
        <w:t>)</w:t>
      </w:r>
    </w:p>
    <w:p w14:paraId="2744177C" w14:textId="77777777" w:rsidR="003A6871" w:rsidRDefault="003A6871" w:rsidP="003A6871">
      <w:pPr>
        <w:pStyle w:val="Miejsce"/>
        <w:jc w:val="both"/>
      </w:pPr>
      <w:r>
        <w:t>Rynek Podziemny, Rynek Główny 1</w:t>
      </w:r>
    </w:p>
    <w:p w14:paraId="7A45B654" w14:textId="77777777" w:rsidR="003A6871" w:rsidRDefault="003A6871" w:rsidP="003A6871">
      <w:pPr>
        <w:jc w:val="both"/>
      </w:pPr>
    </w:p>
    <w:p w14:paraId="5F709CE4" w14:textId="77777777" w:rsidR="003A6871" w:rsidRDefault="003A6871" w:rsidP="003A6871">
      <w:pPr>
        <w:pStyle w:val="Czas0"/>
        <w:jc w:val="both"/>
      </w:pPr>
      <w:r>
        <w:t xml:space="preserve">21.03.2025, godz. 18.00, </w:t>
      </w:r>
      <w:r w:rsidRPr="00E5441D">
        <w:rPr>
          <w:b/>
          <w:i/>
        </w:rPr>
        <w:t xml:space="preserve">Śladem europejskiej tożsamości Krakowa </w:t>
      </w:r>
      <w:r w:rsidRPr="00224FB3">
        <w:rPr>
          <w:b/>
        </w:rPr>
        <w:t>– oprowadzanie połączone z elementami metodyki pracy na wystawie</w:t>
      </w:r>
      <w:r>
        <w:rPr>
          <w:b/>
        </w:rPr>
        <w:t xml:space="preserve"> </w:t>
      </w:r>
      <w:r w:rsidRPr="00B2336D">
        <w:t>-</w:t>
      </w:r>
      <w:r>
        <w:t xml:space="preserve"> grupa II (dr Dominik </w:t>
      </w:r>
      <w:proofErr w:type="spellStart"/>
      <w:r>
        <w:t>Lulewicz</w:t>
      </w:r>
      <w:proofErr w:type="spellEnd"/>
      <w:r>
        <w:t>)</w:t>
      </w:r>
    </w:p>
    <w:p w14:paraId="7E3FB1B6" w14:textId="77777777" w:rsidR="003A6871" w:rsidRDefault="003A6871" w:rsidP="003A6871">
      <w:pPr>
        <w:pStyle w:val="Miejsce"/>
        <w:jc w:val="both"/>
      </w:pPr>
      <w:r>
        <w:t>Rynek Podziemny, Rynek Główny 1</w:t>
      </w:r>
    </w:p>
    <w:p w14:paraId="6C919FFB" w14:textId="77777777" w:rsidR="003A6871" w:rsidRPr="00E5441D" w:rsidRDefault="003A6871" w:rsidP="003A6871">
      <w:pPr>
        <w:spacing w:line="240" w:lineRule="auto"/>
        <w:jc w:val="both"/>
        <w:rPr>
          <w:b/>
          <w:i/>
        </w:rPr>
      </w:pPr>
    </w:p>
    <w:p w14:paraId="29B34C9B" w14:textId="77777777" w:rsidR="003A6871" w:rsidRDefault="003A6871" w:rsidP="003A6871">
      <w:pPr>
        <w:pStyle w:val="Czas0"/>
        <w:jc w:val="both"/>
      </w:pPr>
      <w:r>
        <w:t xml:space="preserve">26.03.2025, godz. 17.00, </w:t>
      </w:r>
      <w:r w:rsidRPr="0012282A">
        <w:rPr>
          <w:b/>
          <w:i/>
        </w:rPr>
        <w:t>Bona Sforza – królowa konsekwencji</w:t>
      </w:r>
      <w:r>
        <w:rPr>
          <w:b/>
          <w:i/>
        </w:rPr>
        <w:t xml:space="preserve"> </w:t>
      </w:r>
      <w:r>
        <w:t>(Adrian Tylek)</w:t>
      </w:r>
    </w:p>
    <w:p w14:paraId="5E8EA9DA" w14:textId="77777777" w:rsidR="003A6871" w:rsidRDefault="003A6871" w:rsidP="003A6871">
      <w:pPr>
        <w:pStyle w:val="Miejsce"/>
      </w:pPr>
      <w:r w:rsidRPr="0012282A">
        <w:t xml:space="preserve">Pałac Krzysztofory, Rynek Główny 35, sala </w:t>
      </w:r>
      <w:r>
        <w:t>Miedziana</w:t>
      </w:r>
    </w:p>
    <w:p w14:paraId="2216FE58" w14:textId="77777777" w:rsidR="003A6871" w:rsidRDefault="003A6871" w:rsidP="003A6871">
      <w:pPr>
        <w:spacing w:line="240" w:lineRule="auto"/>
        <w:jc w:val="both"/>
      </w:pPr>
    </w:p>
    <w:p w14:paraId="672829E4" w14:textId="358AEE1A" w:rsidR="003A6871" w:rsidRPr="00926A5D" w:rsidRDefault="003A6871" w:rsidP="00926A5D">
      <w:pPr>
        <w:pStyle w:val="Czas0"/>
      </w:pPr>
      <w:r w:rsidRPr="00926A5D">
        <w:t xml:space="preserve">27.03.2025, godz. 16.00, </w:t>
      </w:r>
      <w:r w:rsidR="00926A5D" w:rsidRPr="00F809AC">
        <w:rPr>
          <w:b/>
          <w:i/>
        </w:rPr>
        <w:t xml:space="preserve">Dura lex, </w:t>
      </w:r>
      <w:proofErr w:type="spellStart"/>
      <w:r w:rsidR="00926A5D" w:rsidRPr="00F809AC">
        <w:rPr>
          <w:b/>
          <w:i/>
        </w:rPr>
        <w:t>sed</w:t>
      </w:r>
      <w:proofErr w:type="spellEnd"/>
      <w:r w:rsidR="00926A5D" w:rsidRPr="00F809AC">
        <w:rPr>
          <w:b/>
          <w:i/>
        </w:rPr>
        <w:t xml:space="preserve"> lex</w:t>
      </w:r>
      <w:r w:rsidR="00454C97" w:rsidRPr="00F809AC">
        <w:rPr>
          <w:b/>
        </w:rPr>
        <w:t>,</w:t>
      </w:r>
      <w:r w:rsidR="00926A5D" w:rsidRPr="00F809AC">
        <w:rPr>
          <w:b/>
          <w:i/>
        </w:rPr>
        <w:t xml:space="preserve"> czyli o dziedzictwie prawa magdeburskiego w Krakowie</w:t>
      </w:r>
      <w:r w:rsidRPr="00926A5D">
        <w:t xml:space="preserve"> (dr Michał Grabowski)</w:t>
      </w:r>
    </w:p>
    <w:p w14:paraId="7D921834" w14:textId="2C236E9C" w:rsidR="008C307E" w:rsidRPr="00454C97" w:rsidRDefault="003A6871" w:rsidP="00F809AC">
      <w:pPr>
        <w:pStyle w:val="Miejsce"/>
      </w:pPr>
      <w:r>
        <w:t xml:space="preserve">Wykład </w:t>
      </w:r>
      <w:r w:rsidRPr="007314EC">
        <w:t>online na platformie ZOOM (link do spotkania zostanie przesłany uczestnikom w dniu wykładu)</w:t>
      </w:r>
    </w:p>
    <w:sectPr w:rsidR="008C307E" w:rsidRPr="00454C97" w:rsidSect="00583EC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9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4A5C3" w14:textId="77777777" w:rsidR="00372EF1" w:rsidRDefault="00372EF1" w:rsidP="00C02FFA">
      <w:pPr>
        <w:spacing w:after="0" w:line="240" w:lineRule="auto"/>
      </w:pPr>
      <w:r>
        <w:separator/>
      </w:r>
    </w:p>
  </w:endnote>
  <w:endnote w:type="continuationSeparator" w:id="0">
    <w:p w14:paraId="23D17B41" w14:textId="77777777" w:rsidR="00372EF1" w:rsidRDefault="00372EF1" w:rsidP="00C0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F04D" w14:textId="77777777" w:rsidR="00935AA6" w:rsidRDefault="00935AA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6AB0" w14:textId="79830F24" w:rsidR="002762A2" w:rsidRPr="002762A2" w:rsidRDefault="00372EF1" w:rsidP="002762A2">
    <w:pPr>
      <w:pStyle w:val="Stopka"/>
      <w:jc w:val="center"/>
      <w:rPr>
        <w:b/>
        <w:bCs/>
        <w:color w:val="FFFFFF" w:themeColor="background1"/>
        <w:szCs w:val="24"/>
      </w:rPr>
    </w:pPr>
    <w:hyperlink r:id="rId1" w:history="1">
      <w:r w:rsidR="002762A2" w:rsidRPr="002762A2">
        <w:rPr>
          <w:rStyle w:val="Hipercze"/>
          <w:b/>
          <w:bCs/>
          <w:color w:val="FFFFFF" w:themeColor="background1"/>
          <w:szCs w:val="24"/>
          <w:u w:val="none"/>
        </w:rPr>
        <w:t>WWW.MUZEUM</w:t>
      </w:r>
    </w:hyperlink>
    <w:r w:rsidR="002762A2" w:rsidRPr="002762A2">
      <w:rPr>
        <w:b/>
        <w:bCs/>
        <w:color w:val="FFFFFF" w:themeColor="background1"/>
        <w:szCs w:val="24"/>
      </w:rPr>
      <w:t>KRAKOWA.PL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F7C34" w14:textId="46C613E6" w:rsidR="00935AA6" w:rsidRDefault="00935A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7CD9A" w14:textId="77777777" w:rsidR="00372EF1" w:rsidRDefault="00372EF1" w:rsidP="00C02FFA">
      <w:pPr>
        <w:spacing w:after="0" w:line="240" w:lineRule="auto"/>
      </w:pPr>
      <w:r>
        <w:separator/>
      </w:r>
    </w:p>
  </w:footnote>
  <w:footnote w:type="continuationSeparator" w:id="0">
    <w:p w14:paraId="49D15C1B" w14:textId="77777777" w:rsidR="00372EF1" w:rsidRDefault="00372EF1" w:rsidP="00C02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EEB5D" w14:textId="77777777" w:rsidR="00935AA6" w:rsidRDefault="00935AA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83B0F" w14:textId="37F627C3" w:rsidR="00AC02B7" w:rsidRDefault="00935AA6">
    <w:pPr>
      <w:pStyle w:val="Nagwek"/>
    </w:pPr>
    <w:r>
      <w:rPr>
        <w:noProof/>
        <w:lang w:eastAsia="pl-PL"/>
      </w:rPr>
      <w:drawing>
        <wp:anchor distT="0" distB="0" distL="114300" distR="114300" simplePos="0" relativeHeight="251659264" behindDoc="1" locked="0" layoutInCell="1" allowOverlap="1" wp14:anchorId="33B76189" wp14:editId="45B372A5">
          <wp:simplePos x="0" y="0"/>
          <wp:positionH relativeFrom="page">
            <wp:align>right</wp:align>
          </wp:positionH>
          <wp:positionV relativeFrom="paragraph">
            <wp:posOffset>-1255939</wp:posOffset>
          </wp:positionV>
          <wp:extent cx="7560129" cy="10691849"/>
          <wp:effectExtent l="0" t="0" r="3175" b="0"/>
          <wp:wrapNone/>
          <wp:docPr id="97" name="Obraz 97" descr="Obraz zawierający tekst, siekiera, narzędzie,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Obraz zawierający tekst, siekiera, narzędzie, grafika wektorow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72F39" w14:textId="6849DD0F" w:rsidR="00583EC6" w:rsidRDefault="00583EC6" w:rsidP="00C5778E">
    <w:pPr>
      <w:pStyle w:val="Nagwekstronygwnej"/>
    </w:pPr>
    <w:r>
      <w:rPr>
        <w:lang w:eastAsia="pl-PL"/>
      </w:rPr>
      <w:drawing>
        <wp:anchor distT="0" distB="0" distL="114300" distR="114300" simplePos="0" relativeHeight="251658239" behindDoc="1" locked="0" layoutInCell="1" allowOverlap="1" wp14:anchorId="1C4F36ED" wp14:editId="41F43C8B">
          <wp:simplePos x="0" y="0"/>
          <wp:positionH relativeFrom="page">
            <wp:posOffset>-2540</wp:posOffset>
          </wp:positionH>
          <wp:positionV relativeFrom="paragraph">
            <wp:posOffset>-1266280</wp:posOffset>
          </wp:positionV>
          <wp:extent cx="7560129" cy="10691850"/>
          <wp:effectExtent l="0" t="0" r="3175" b="0"/>
          <wp:wrapNone/>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50"/>
                  </a:xfrm>
                  <a:prstGeom prst="rect">
                    <a:avLst/>
                  </a:prstGeom>
                </pic:spPr>
              </pic:pic>
            </a:graphicData>
          </a:graphic>
          <wp14:sizeRelH relativeFrom="page">
            <wp14:pctWidth>0</wp14:pctWidth>
          </wp14:sizeRelH>
          <wp14:sizeRelV relativeFrom="page">
            <wp14:pctHeight>0</wp14:pctHeight>
          </wp14:sizeRelV>
        </wp:anchor>
      </w:drawing>
    </w:r>
  </w:p>
  <w:p w14:paraId="5A008A01" w14:textId="7B8B7D77" w:rsidR="00583EC6" w:rsidRDefault="00583EC6" w:rsidP="00C5778E">
    <w:pPr>
      <w:pStyle w:val="Nagwekstronygwnej"/>
    </w:pPr>
  </w:p>
  <w:p w14:paraId="6446E91C" w14:textId="77777777" w:rsidR="00583EC6" w:rsidRDefault="00583EC6" w:rsidP="00C5778E">
    <w:pPr>
      <w:pStyle w:val="Nagwekstronygwnej"/>
    </w:pPr>
  </w:p>
  <w:p w14:paraId="5D05FA1C" w14:textId="77777777" w:rsidR="00583EC6" w:rsidRDefault="00583EC6" w:rsidP="00C5778E">
    <w:pPr>
      <w:pStyle w:val="Nagwekstronygwnej"/>
    </w:pPr>
  </w:p>
  <w:p w14:paraId="760CB3ED" w14:textId="77777777" w:rsidR="00583EC6" w:rsidRDefault="00583EC6" w:rsidP="00C5778E">
    <w:pPr>
      <w:pStyle w:val="Nagwekstronygwnej"/>
    </w:pPr>
  </w:p>
  <w:p w14:paraId="4939BFB5" w14:textId="77777777" w:rsidR="00583EC6" w:rsidRDefault="00583EC6" w:rsidP="00C5778E">
    <w:pPr>
      <w:pStyle w:val="Nagwekstronygwnej"/>
    </w:pPr>
  </w:p>
  <w:p w14:paraId="085AEC02" w14:textId="77777777" w:rsidR="00583EC6" w:rsidRDefault="00583EC6" w:rsidP="00C5778E">
    <w:pPr>
      <w:pStyle w:val="Nagwekstronygwnej"/>
    </w:pPr>
  </w:p>
  <w:p w14:paraId="1FD48F6B" w14:textId="77777777" w:rsidR="00583EC6" w:rsidRDefault="00583EC6" w:rsidP="00C5778E">
    <w:pPr>
      <w:pStyle w:val="Nagwekstronygwnej"/>
    </w:pPr>
  </w:p>
  <w:p w14:paraId="58D4EDDE" w14:textId="64B75939" w:rsidR="00583EC6" w:rsidRDefault="00583EC6" w:rsidP="00C5778E">
    <w:pPr>
      <w:pStyle w:val="Nagwekstronygwnej"/>
    </w:pPr>
  </w:p>
  <w:p w14:paraId="1B58871B" w14:textId="61532BAF" w:rsidR="00583EC6" w:rsidRDefault="00583EC6" w:rsidP="00C5778E">
    <w:pPr>
      <w:pStyle w:val="Nagwekstronygwnej"/>
    </w:pPr>
  </w:p>
  <w:p w14:paraId="7D23BC9D" w14:textId="77777777" w:rsidR="00583EC6" w:rsidRDefault="00583EC6" w:rsidP="00C5778E">
    <w:pPr>
      <w:pStyle w:val="Nagwekstronygwnej"/>
    </w:pPr>
  </w:p>
  <w:p w14:paraId="4AEC1526" w14:textId="77777777" w:rsidR="00583EC6" w:rsidRDefault="00583EC6" w:rsidP="00C5778E">
    <w:pPr>
      <w:pStyle w:val="Nagwekstronygwnej"/>
    </w:pPr>
  </w:p>
  <w:p w14:paraId="79CC39D8" w14:textId="384D4275" w:rsidR="00583EC6" w:rsidRDefault="00583EC6" w:rsidP="00C5778E">
    <w:pPr>
      <w:pStyle w:val="Nagwekstronygwnej"/>
    </w:pPr>
  </w:p>
  <w:p w14:paraId="25C9D63C" w14:textId="77777777" w:rsidR="00583EC6" w:rsidRDefault="00583EC6" w:rsidP="00C5778E">
    <w:pPr>
      <w:pStyle w:val="Nagwekstronygwnej"/>
    </w:pPr>
  </w:p>
  <w:p w14:paraId="06059BF4" w14:textId="77777777" w:rsidR="00583EC6" w:rsidRDefault="00583EC6" w:rsidP="00C5778E">
    <w:pPr>
      <w:pStyle w:val="Nagwekstronygwnej"/>
    </w:pPr>
  </w:p>
  <w:p w14:paraId="509C83C8" w14:textId="77777777" w:rsidR="00583EC6" w:rsidRDefault="00583EC6" w:rsidP="00C5778E">
    <w:pPr>
      <w:pStyle w:val="Nagwekstronygwnej"/>
    </w:pPr>
  </w:p>
  <w:p w14:paraId="6CA17A35" w14:textId="77777777" w:rsidR="00583EC6" w:rsidRDefault="00583EC6" w:rsidP="00C5778E">
    <w:pPr>
      <w:pStyle w:val="Nagwekstronygwnej"/>
    </w:pPr>
  </w:p>
  <w:p w14:paraId="12FC2C77" w14:textId="77777777" w:rsidR="00583EC6" w:rsidRDefault="00583EC6" w:rsidP="00C5778E">
    <w:pPr>
      <w:pStyle w:val="Nagwekstronygwnej"/>
    </w:pPr>
  </w:p>
  <w:p w14:paraId="69ACDA19" w14:textId="77777777" w:rsidR="00583EC6" w:rsidRDefault="00583EC6" w:rsidP="00C5778E">
    <w:pPr>
      <w:pStyle w:val="Nagwekstronygwnej"/>
    </w:pPr>
  </w:p>
  <w:p w14:paraId="28360EEF" w14:textId="77777777" w:rsidR="00583EC6" w:rsidRDefault="00583EC6" w:rsidP="00C5778E">
    <w:pPr>
      <w:pStyle w:val="Nagwekstronygwnej"/>
    </w:pPr>
  </w:p>
  <w:p w14:paraId="20899A6F" w14:textId="77777777" w:rsidR="00583EC6" w:rsidRDefault="00583EC6" w:rsidP="00C5778E">
    <w:pPr>
      <w:pStyle w:val="Nagwekstronygwnej"/>
    </w:pPr>
  </w:p>
  <w:p w14:paraId="5AC27766" w14:textId="77777777" w:rsidR="00583EC6" w:rsidRDefault="00583EC6" w:rsidP="00C5778E">
    <w:pPr>
      <w:pStyle w:val="Nagwekstronygwnej"/>
    </w:pPr>
  </w:p>
  <w:p w14:paraId="7FD82458" w14:textId="77777777" w:rsidR="00583EC6" w:rsidRDefault="00583EC6" w:rsidP="00C5778E">
    <w:pPr>
      <w:pStyle w:val="Nagwekstronygwnej"/>
    </w:pPr>
  </w:p>
  <w:p w14:paraId="27D68886" w14:textId="77777777" w:rsidR="00583EC6" w:rsidRDefault="00583EC6" w:rsidP="00C5778E">
    <w:pPr>
      <w:pStyle w:val="Nagwekstronygwnej"/>
    </w:pPr>
  </w:p>
  <w:p w14:paraId="78B1BB9A" w14:textId="77777777" w:rsidR="00583EC6" w:rsidRDefault="00583EC6" w:rsidP="00C5778E">
    <w:pPr>
      <w:pStyle w:val="Nagwekstronygwnej"/>
    </w:pPr>
  </w:p>
  <w:p w14:paraId="4F64F5B6" w14:textId="77777777" w:rsidR="00583EC6" w:rsidRDefault="00583EC6" w:rsidP="00C5778E">
    <w:pPr>
      <w:pStyle w:val="Nagwekstronygwnej"/>
    </w:pPr>
  </w:p>
  <w:p w14:paraId="15F49AA8" w14:textId="77777777" w:rsidR="00583EC6" w:rsidRDefault="00583EC6" w:rsidP="00C5778E">
    <w:pPr>
      <w:pStyle w:val="Nagwekstronygwnej"/>
    </w:pPr>
  </w:p>
  <w:p w14:paraId="4F6E9C12" w14:textId="77777777" w:rsidR="00583EC6" w:rsidRDefault="00583EC6" w:rsidP="00C5778E">
    <w:pPr>
      <w:pStyle w:val="Nagwekstronygwnej"/>
    </w:pPr>
  </w:p>
  <w:p w14:paraId="2B316008" w14:textId="77777777" w:rsidR="00583EC6" w:rsidRDefault="00583EC6" w:rsidP="00C5778E">
    <w:pPr>
      <w:pStyle w:val="Nagwekstronygwnej"/>
    </w:pPr>
  </w:p>
  <w:p w14:paraId="2157A78F" w14:textId="77777777" w:rsidR="00583EC6" w:rsidRDefault="00583EC6" w:rsidP="00583EC6">
    <w:pPr>
      <w:pStyle w:val="Nagwekstronygwnej"/>
      <w:jc w:val="right"/>
      <w:rPr>
        <w:rFonts w:asciiTheme="majorHAnsi" w:hAnsiTheme="majorHAnsi" w:cstheme="majorHAnsi"/>
        <w:color w:val="FFFFFF" w:themeColor="background1"/>
        <w:sz w:val="56"/>
        <w:szCs w:val="56"/>
      </w:rPr>
    </w:pPr>
  </w:p>
  <w:p w14:paraId="00F56AB1"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4FB31FE6"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7403D66C"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5C1DBC9D" w14:textId="77777777" w:rsidR="00F1087C" w:rsidRDefault="00F1087C" w:rsidP="00583EC6">
    <w:pPr>
      <w:pStyle w:val="Nagwekstronygwnej"/>
      <w:jc w:val="right"/>
      <w:rPr>
        <w:rFonts w:asciiTheme="majorHAnsi" w:hAnsiTheme="majorHAnsi" w:cstheme="majorHAnsi"/>
        <w:color w:val="FFFFFF" w:themeColor="background1"/>
        <w:sz w:val="56"/>
        <w:szCs w:val="56"/>
      </w:rPr>
    </w:pPr>
  </w:p>
  <w:p w14:paraId="22B4E711" w14:textId="5245D589" w:rsidR="00094787" w:rsidRPr="0095588D" w:rsidRDefault="00583EC6" w:rsidP="00583EC6">
    <w:pPr>
      <w:pStyle w:val="Nagwekstronygwnej"/>
      <w:jc w:val="right"/>
      <w:rPr>
        <w:rFonts w:cstheme="majorHAnsi"/>
        <w:color w:val="FFFFFF" w:themeColor="background1"/>
        <w:sz w:val="56"/>
        <w:szCs w:val="56"/>
      </w:rPr>
    </w:pPr>
    <w:r w:rsidRPr="0095588D">
      <w:rPr>
        <w:rFonts w:cstheme="majorHAnsi"/>
        <w:color w:val="FFFFFF" w:themeColor="background1"/>
        <w:sz w:val="56"/>
        <w:szCs w:val="56"/>
      </w:rPr>
      <w:t>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9.85pt;height:485.25pt" o:bullet="t">
        <v:imagedata r:id="rId1" o:title="czas"/>
      </v:shape>
    </w:pict>
  </w:numPicBullet>
  <w:numPicBullet w:numPicBulletId="1">
    <w:pict>
      <v:shape id="_x0000_i1034" type="#_x0000_t75" style="width:51.6pt;height:58.7pt" o:bullet="t">
        <v:imagedata r:id="rId2" o:title="Bez nazwy-1"/>
      </v:shape>
    </w:pict>
  </w:numPicBullet>
  <w:numPicBullet w:numPicBulletId="2">
    <w:pict>
      <v:shape id="_x0000_i1035" type="#_x0000_t75" style="width:1in;height:1in" o:bullet="t">
        <v:imagedata r:id="rId3" o:title="Bez nazwy-12"/>
      </v:shape>
    </w:pict>
  </w:numPicBullet>
  <w:numPicBullet w:numPicBulletId="3">
    <w:pict>
      <v:shape id="_x0000_i1036" type="#_x0000_t75" style="width:1in;height:1in" o:bullet="t">
        <v:imagedata r:id="rId4" o:title="Bez nazwy-13"/>
      </v:shape>
    </w:pict>
  </w:numPicBullet>
  <w:numPicBullet w:numPicBulletId="4">
    <w:pict>
      <v:shape id="_x0000_i1037" type="#_x0000_t75" style="width:1in;height:1in" o:bullet="t">
        <v:imagedata r:id="rId5" o:title="Bez nazwy-14"/>
      </v:shape>
    </w:pict>
  </w:numPicBullet>
  <w:numPicBullet w:numPicBulletId="5">
    <w:pict>
      <v:shape id="_x0000_i1038" type="#_x0000_t75" style="width:8.3pt;height:12.9pt" o:bullet="t">
        <v:imagedata r:id="rId6" o:title="mhk_pdz_program_2021_miejsce"/>
      </v:shape>
    </w:pict>
  </w:numPicBullet>
  <w:numPicBullet w:numPicBulletId="6">
    <w:pict>
      <v:shape id="_x0000_i1039" type="#_x0000_t75" style="width:9.55pt;height:12.9pt" o:bullet="t">
        <v:imagedata r:id="rId7" o:title="mhk_pdz_program_2021_czas"/>
      </v:shape>
    </w:pict>
  </w:numPicBullet>
  <w:abstractNum w:abstractNumId="0" w15:restartNumberingAfterBreak="0">
    <w:nsid w:val="066F76C5"/>
    <w:multiLevelType w:val="hybridMultilevel"/>
    <w:tmpl w:val="32CAF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EB202C"/>
    <w:multiLevelType w:val="hybridMultilevel"/>
    <w:tmpl w:val="88F4A2FA"/>
    <w:lvl w:ilvl="0" w:tplc="D5360E90">
      <w:start w:val="1"/>
      <w:numFmt w:val="bullet"/>
      <w:lvlText w:val=""/>
      <w:lvlPicBulletId w:val="1"/>
      <w:lvlJc w:val="left"/>
      <w:pPr>
        <w:ind w:left="72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A37D14"/>
    <w:multiLevelType w:val="hybridMultilevel"/>
    <w:tmpl w:val="5A6AF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580CFA"/>
    <w:multiLevelType w:val="hybridMultilevel"/>
    <w:tmpl w:val="FAFC4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D8771C"/>
    <w:multiLevelType w:val="hybridMultilevel"/>
    <w:tmpl w:val="D8326E00"/>
    <w:lvl w:ilvl="0" w:tplc="8FBA4096">
      <w:start w:val="1"/>
      <w:numFmt w:val="bullet"/>
      <w:pStyle w:val="czas"/>
      <w:lvlText w:val=""/>
      <w:lvlPicBulletId w:val="6"/>
      <w:lvlJc w:val="left"/>
      <w:pPr>
        <w:ind w:left="785" w:hanging="360"/>
      </w:pPr>
      <w:rPr>
        <w:rFonts w:ascii="Symbol" w:hAnsi="Symbol" w:hint="default"/>
        <w:sz w:val="28"/>
        <w:szCs w:val="28"/>
      </w:rPr>
    </w:lvl>
    <w:lvl w:ilvl="1" w:tplc="04090003" w:tentative="1">
      <w:start w:val="1"/>
      <w:numFmt w:val="bullet"/>
      <w:lvlText w:val="o"/>
      <w:lvlJc w:val="left"/>
      <w:pPr>
        <w:ind w:left="512" w:hanging="360"/>
      </w:pPr>
      <w:rPr>
        <w:rFonts w:ascii="Courier New" w:hAnsi="Courier New" w:hint="default"/>
      </w:rPr>
    </w:lvl>
    <w:lvl w:ilvl="2" w:tplc="04090005" w:tentative="1">
      <w:start w:val="1"/>
      <w:numFmt w:val="bullet"/>
      <w:lvlText w:val=""/>
      <w:lvlJc w:val="left"/>
      <w:pPr>
        <w:ind w:left="1232" w:hanging="360"/>
      </w:pPr>
      <w:rPr>
        <w:rFonts w:ascii="Wingdings" w:hAnsi="Wingdings" w:hint="default"/>
      </w:rPr>
    </w:lvl>
    <w:lvl w:ilvl="3" w:tplc="04090001" w:tentative="1">
      <w:start w:val="1"/>
      <w:numFmt w:val="bullet"/>
      <w:lvlText w:val=""/>
      <w:lvlJc w:val="left"/>
      <w:pPr>
        <w:ind w:left="1952" w:hanging="360"/>
      </w:pPr>
      <w:rPr>
        <w:rFonts w:ascii="Symbol" w:hAnsi="Symbol" w:hint="default"/>
      </w:rPr>
    </w:lvl>
    <w:lvl w:ilvl="4" w:tplc="04090003" w:tentative="1">
      <w:start w:val="1"/>
      <w:numFmt w:val="bullet"/>
      <w:lvlText w:val="o"/>
      <w:lvlJc w:val="left"/>
      <w:pPr>
        <w:ind w:left="2672" w:hanging="360"/>
      </w:pPr>
      <w:rPr>
        <w:rFonts w:ascii="Courier New" w:hAnsi="Courier New" w:hint="default"/>
      </w:rPr>
    </w:lvl>
    <w:lvl w:ilvl="5" w:tplc="04090005" w:tentative="1">
      <w:start w:val="1"/>
      <w:numFmt w:val="bullet"/>
      <w:lvlText w:val=""/>
      <w:lvlJc w:val="left"/>
      <w:pPr>
        <w:ind w:left="3392" w:hanging="360"/>
      </w:pPr>
      <w:rPr>
        <w:rFonts w:ascii="Wingdings" w:hAnsi="Wingdings" w:hint="default"/>
      </w:rPr>
    </w:lvl>
    <w:lvl w:ilvl="6" w:tplc="04090001" w:tentative="1">
      <w:start w:val="1"/>
      <w:numFmt w:val="bullet"/>
      <w:lvlText w:val=""/>
      <w:lvlJc w:val="left"/>
      <w:pPr>
        <w:ind w:left="4112" w:hanging="360"/>
      </w:pPr>
      <w:rPr>
        <w:rFonts w:ascii="Symbol" w:hAnsi="Symbol" w:hint="default"/>
      </w:rPr>
    </w:lvl>
    <w:lvl w:ilvl="7" w:tplc="04090003" w:tentative="1">
      <w:start w:val="1"/>
      <w:numFmt w:val="bullet"/>
      <w:lvlText w:val="o"/>
      <w:lvlJc w:val="left"/>
      <w:pPr>
        <w:ind w:left="4832" w:hanging="360"/>
      </w:pPr>
      <w:rPr>
        <w:rFonts w:ascii="Courier New" w:hAnsi="Courier New" w:hint="default"/>
      </w:rPr>
    </w:lvl>
    <w:lvl w:ilvl="8" w:tplc="04090005" w:tentative="1">
      <w:start w:val="1"/>
      <w:numFmt w:val="bullet"/>
      <w:lvlText w:val=""/>
      <w:lvlJc w:val="left"/>
      <w:pPr>
        <w:ind w:left="5552" w:hanging="360"/>
      </w:pPr>
      <w:rPr>
        <w:rFonts w:ascii="Wingdings" w:hAnsi="Wingdings" w:hint="default"/>
      </w:rPr>
    </w:lvl>
  </w:abstractNum>
  <w:abstractNum w:abstractNumId="5" w15:restartNumberingAfterBreak="0">
    <w:nsid w:val="1FFC506E"/>
    <w:multiLevelType w:val="hybridMultilevel"/>
    <w:tmpl w:val="4EBAA996"/>
    <w:lvl w:ilvl="0" w:tplc="913C161C">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D94EB2"/>
    <w:multiLevelType w:val="hybridMultilevel"/>
    <w:tmpl w:val="040A371E"/>
    <w:lvl w:ilvl="0" w:tplc="D5360E90">
      <w:start w:val="1"/>
      <w:numFmt w:val="bullet"/>
      <w:lvlText w:val=""/>
      <w:lvlPicBulletId w:val="1"/>
      <w:lvlJc w:val="left"/>
      <w:pPr>
        <w:ind w:left="720" w:hanging="360"/>
      </w:pPr>
      <w:rPr>
        <w:rFonts w:ascii="Symbol" w:hAnsi="Symbol" w:hint="default"/>
        <w:color w:val="auto"/>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EB405F"/>
    <w:multiLevelType w:val="hybridMultilevel"/>
    <w:tmpl w:val="22F8027C"/>
    <w:lvl w:ilvl="0" w:tplc="E58CF0A0">
      <w:start w:val="1"/>
      <w:numFmt w:val="bullet"/>
      <w:pStyle w:val="m-ce"/>
      <w:lvlText w:val=""/>
      <w:lvlPicBulletId w:val="5"/>
      <w:lvlJc w:val="left"/>
      <w:pPr>
        <w:ind w:left="785" w:hanging="360"/>
      </w:pPr>
      <w:rPr>
        <w:rFonts w:ascii="Symbol" w:hAnsi="Symbol" w:hint="default"/>
        <w:color w:val="63B0E6"/>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A188A"/>
    <w:multiLevelType w:val="hybridMultilevel"/>
    <w:tmpl w:val="CEC05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D47280"/>
    <w:multiLevelType w:val="hybridMultilevel"/>
    <w:tmpl w:val="A1D4D952"/>
    <w:lvl w:ilvl="0" w:tplc="646E6900">
      <w:start w:val="1"/>
      <w:numFmt w:val="bullet"/>
      <w:pStyle w:val="Przewodnik"/>
      <w:lvlText w:val=""/>
      <w:lvlPicBulletId w:val="3"/>
      <w:lvlJc w:val="right"/>
      <w:pPr>
        <w:ind w:left="36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67477C"/>
    <w:multiLevelType w:val="hybridMultilevel"/>
    <w:tmpl w:val="5012360C"/>
    <w:lvl w:ilvl="0" w:tplc="661E1992">
      <w:start w:val="1"/>
      <w:numFmt w:val="bullet"/>
      <w:pStyle w:val="Cena"/>
      <w:lvlText w:val=""/>
      <w:lvlPicBulletId w:val="4"/>
      <w:lvlJc w:val="right"/>
      <w:pPr>
        <w:ind w:left="1068" w:hanging="360"/>
      </w:pPr>
      <w:rPr>
        <w:rFonts w:ascii="Symbol" w:hAnsi="Symbol" w:hint="default"/>
        <w:color w:val="auto"/>
        <w:sz w:val="40"/>
        <w:szCs w:val="3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6BF97883"/>
    <w:multiLevelType w:val="hybridMultilevel"/>
    <w:tmpl w:val="265CF93A"/>
    <w:lvl w:ilvl="0" w:tplc="588A1998">
      <w:start w:val="1"/>
      <w:numFmt w:val="bullet"/>
      <w:pStyle w:val="Czas0"/>
      <w:lvlText w:val=""/>
      <w:lvlPicBulletId w:val="1"/>
      <w:lvlJc w:val="right"/>
      <w:pPr>
        <w:ind w:left="1776" w:hanging="360"/>
      </w:pPr>
      <w:rPr>
        <w:rFonts w:ascii="Symbol" w:hAnsi="Symbol" w:hint="default"/>
        <w:color w:val="auto"/>
        <w:sz w:val="40"/>
        <w:szCs w:val="3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84D686F"/>
    <w:multiLevelType w:val="hybridMultilevel"/>
    <w:tmpl w:val="BE740434"/>
    <w:lvl w:ilvl="0" w:tplc="B58AE434">
      <w:start w:val="1"/>
      <w:numFmt w:val="bullet"/>
      <w:pStyle w:val="Miejsce"/>
      <w:lvlText w:val=""/>
      <w:lvlPicBulletId w:val="2"/>
      <w:lvlJc w:val="right"/>
      <w:pPr>
        <w:ind w:left="1068"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11"/>
  </w:num>
  <w:num w:numId="5">
    <w:abstractNumId w:val="5"/>
  </w:num>
  <w:num w:numId="6">
    <w:abstractNumId w:val="12"/>
  </w:num>
  <w:num w:numId="7">
    <w:abstractNumId w:val="9"/>
  </w:num>
  <w:num w:numId="8">
    <w:abstractNumId w:val="10"/>
  </w:num>
  <w:num w:numId="9">
    <w:abstractNumId w:val="2"/>
  </w:num>
  <w:num w:numId="10">
    <w:abstractNumId w:val="8"/>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744"/>
    <w:rsid w:val="00000B4D"/>
    <w:rsid w:val="00014245"/>
    <w:rsid w:val="000217B2"/>
    <w:rsid w:val="00081201"/>
    <w:rsid w:val="0008247A"/>
    <w:rsid w:val="0008550F"/>
    <w:rsid w:val="00094653"/>
    <w:rsid w:val="00094787"/>
    <w:rsid w:val="000A5207"/>
    <w:rsid w:val="000C5744"/>
    <w:rsid w:val="000D7D70"/>
    <w:rsid w:val="00112560"/>
    <w:rsid w:val="0012047B"/>
    <w:rsid w:val="0012282A"/>
    <w:rsid w:val="001709A6"/>
    <w:rsid w:val="00187F97"/>
    <w:rsid w:val="001B5BD3"/>
    <w:rsid w:val="001C4186"/>
    <w:rsid w:val="001D0BA4"/>
    <w:rsid w:val="001E0754"/>
    <w:rsid w:val="001F62C3"/>
    <w:rsid w:val="002117AC"/>
    <w:rsid w:val="00224FB3"/>
    <w:rsid w:val="002405E6"/>
    <w:rsid w:val="002762A2"/>
    <w:rsid w:val="002823AC"/>
    <w:rsid w:val="00290648"/>
    <w:rsid w:val="002A36FA"/>
    <w:rsid w:val="002B315C"/>
    <w:rsid w:val="002C0ED2"/>
    <w:rsid w:val="002F067D"/>
    <w:rsid w:val="002F6E23"/>
    <w:rsid w:val="00317582"/>
    <w:rsid w:val="00330F5E"/>
    <w:rsid w:val="00372EF1"/>
    <w:rsid w:val="00372F8D"/>
    <w:rsid w:val="00374020"/>
    <w:rsid w:val="00381246"/>
    <w:rsid w:val="00381439"/>
    <w:rsid w:val="00382BA0"/>
    <w:rsid w:val="00391A64"/>
    <w:rsid w:val="003A6871"/>
    <w:rsid w:val="003B0781"/>
    <w:rsid w:val="003D06CA"/>
    <w:rsid w:val="003E01EB"/>
    <w:rsid w:val="00411698"/>
    <w:rsid w:val="0041312C"/>
    <w:rsid w:val="00413A0D"/>
    <w:rsid w:val="00454C97"/>
    <w:rsid w:val="0045786B"/>
    <w:rsid w:val="00465F80"/>
    <w:rsid w:val="004A5FCE"/>
    <w:rsid w:val="004A7421"/>
    <w:rsid w:val="004C2D33"/>
    <w:rsid w:val="004C49A3"/>
    <w:rsid w:val="004C4E16"/>
    <w:rsid w:val="004F01AE"/>
    <w:rsid w:val="00515C11"/>
    <w:rsid w:val="005519A7"/>
    <w:rsid w:val="00580B62"/>
    <w:rsid w:val="005815E2"/>
    <w:rsid w:val="00583EC6"/>
    <w:rsid w:val="005B2B0D"/>
    <w:rsid w:val="005C0A8C"/>
    <w:rsid w:val="005D11C0"/>
    <w:rsid w:val="005E5D9A"/>
    <w:rsid w:val="005E6572"/>
    <w:rsid w:val="005F3634"/>
    <w:rsid w:val="00601DB6"/>
    <w:rsid w:val="00655B39"/>
    <w:rsid w:val="006560FB"/>
    <w:rsid w:val="006833A0"/>
    <w:rsid w:val="00684419"/>
    <w:rsid w:val="00686D5F"/>
    <w:rsid w:val="006904BF"/>
    <w:rsid w:val="006A7462"/>
    <w:rsid w:val="006A75FD"/>
    <w:rsid w:val="007159BF"/>
    <w:rsid w:val="0071641E"/>
    <w:rsid w:val="007314EC"/>
    <w:rsid w:val="00732B35"/>
    <w:rsid w:val="00741A47"/>
    <w:rsid w:val="00756B41"/>
    <w:rsid w:val="00785EB1"/>
    <w:rsid w:val="00785F0A"/>
    <w:rsid w:val="007A2F6B"/>
    <w:rsid w:val="007D1C20"/>
    <w:rsid w:val="007E2A0C"/>
    <w:rsid w:val="007E639A"/>
    <w:rsid w:val="00845DD6"/>
    <w:rsid w:val="0085044A"/>
    <w:rsid w:val="00856EE4"/>
    <w:rsid w:val="00860A53"/>
    <w:rsid w:val="00861624"/>
    <w:rsid w:val="00863D9A"/>
    <w:rsid w:val="0086623A"/>
    <w:rsid w:val="00880EAD"/>
    <w:rsid w:val="00885FE0"/>
    <w:rsid w:val="00894D48"/>
    <w:rsid w:val="008A2DD8"/>
    <w:rsid w:val="008B3AB0"/>
    <w:rsid w:val="008C2152"/>
    <w:rsid w:val="008C307E"/>
    <w:rsid w:val="008D09C3"/>
    <w:rsid w:val="008D6947"/>
    <w:rsid w:val="00926A5D"/>
    <w:rsid w:val="00935A50"/>
    <w:rsid w:val="00935AA6"/>
    <w:rsid w:val="0095588D"/>
    <w:rsid w:val="00965939"/>
    <w:rsid w:val="00970655"/>
    <w:rsid w:val="009C5CA3"/>
    <w:rsid w:val="009D04A6"/>
    <w:rsid w:val="00A052C6"/>
    <w:rsid w:val="00A10BAE"/>
    <w:rsid w:val="00A37F8A"/>
    <w:rsid w:val="00A604FE"/>
    <w:rsid w:val="00A6565F"/>
    <w:rsid w:val="00A90D86"/>
    <w:rsid w:val="00A9144A"/>
    <w:rsid w:val="00AA0BFF"/>
    <w:rsid w:val="00AB2C6E"/>
    <w:rsid w:val="00AB6278"/>
    <w:rsid w:val="00AC02B7"/>
    <w:rsid w:val="00AD2EB8"/>
    <w:rsid w:val="00AD533D"/>
    <w:rsid w:val="00AE1363"/>
    <w:rsid w:val="00AF2CC3"/>
    <w:rsid w:val="00AF7EB1"/>
    <w:rsid w:val="00B15256"/>
    <w:rsid w:val="00B76273"/>
    <w:rsid w:val="00B80BAF"/>
    <w:rsid w:val="00B8405F"/>
    <w:rsid w:val="00B8494D"/>
    <w:rsid w:val="00BA0B48"/>
    <w:rsid w:val="00BB668A"/>
    <w:rsid w:val="00BF0990"/>
    <w:rsid w:val="00C02FFA"/>
    <w:rsid w:val="00C04D88"/>
    <w:rsid w:val="00C107B1"/>
    <w:rsid w:val="00C11857"/>
    <w:rsid w:val="00C13217"/>
    <w:rsid w:val="00C1716A"/>
    <w:rsid w:val="00C2345B"/>
    <w:rsid w:val="00C41AAB"/>
    <w:rsid w:val="00C43A8C"/>
    <w:rsid w:val="00C5778E"/>
    <w:rsid w:val="00C640EC"/>
    <w:rsid w:val="00CC356C"/>
    <w:rsid w:val="00CD5015"/>
    <w:rsid w:val="00CE0B35"/>
    <w:rsid w:val="00CE779B"/>
    <w:rsid w:val="00CF437C"/>
    <w:rsid w:val="00D04765"/>
    <w:rsid w:val="00D05F2B"/>
    <w:rsid w:val="00D62C38"/>
    <w:rsid w:val="00D62EBA"/>
    <w:rsid w:val="00D6501C"/>
    <w:rsid w:val="00D75D8F"/>
    <w:rsid w:val="00D85CB4"/>
    <w:rsid w:val="00DB0DDE"/>
    <w:rsid w:val="00DB45F8"/>
    <w:rsid w:val="00DD012E"/>
    <w:rsid w:val="00E5441D"/>
    <w:rsid w:val="00E5760F"/>
    <w:rsid w:val="00EA1397"/>
    <w:rsid w:val="00EF0B01"/>
    <w:rsid w:val="00EF0EF0"/>
    <w:rsid w:val="00EF1E82"/>
    <w:rsid w:val="00F1087C"/>
    <w:rsid w:val="00F723CF"/>
    <w:rsid w:val="00F724C7"/>
    <w:rsid w:val="00F772BD"/>
    <w:rsid w:val="00F809AC"/>
    <w:rsid w:val="00FA0679"/>
    <w:rsid w:val="00FA2FB1"/>
    <w:rsid w:val="00FA35A9"/>
    <w:rsid w:val="00FA3BBE"/>
    <w:rsid w:val="00FB07DB"/>
    <w:rsid w:val="00FE55CD"/>
    <w:rsid w:val="00FF2A82"/>
    <w:rsid w:val="00FF40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22E1F"/>
  <w15:chartTrackingRefBased/>
  <w15:docId w15:val="{0C4DDB17-5D4B-4ADA-BD68-59238162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2282A"/>
    <w:pPr>
      <w:spacing w:line="360" w:lineRule="auto"/>
    </w:pPr>
    <w:rPr>
      <w:rFonts w:ascii="Bahnschrift" w:hAnsi="Bahnschrift"/>
      <w:sz w:val="24"/>
    </w:rPr>
  </w:style>
  <w:style w:type="paragraph" w:styleId="Nagwek1">
    <w:name w:val="heading 1"/>
    <w:basedOn w:val="Normalny"/>
    <w:next w:val="Normalny"/>
    <w:link w:val="Nagwek1Znak"/>
    <w:uiPriority w:val="9"/>
    <w:qFormat/>
    <w:rsid w:val="00CC356C"/>
    <w:pPr>
      <w:keepNext/>
      <w:keepLines/>
      <w:spacing w:before="240" w:after="0"/>
      <w:outlineLvl w:val="0"/>
    </w:pPr>
    <w:rPr>
      <w:rFonts w:eastAsiaTheme="majorEastAsia" w:cstheme="majorBidi"/>
      <w:color w:val="7CB9B8"/>
      <w:sz w:val="32"/>
      <w:szCs w:val="32"/>
    </w:rPr>
  </w:style>
  <w:style w:type="paragraph" w:styleId="Nagwek2">
    <w:name w:val="heading 2"/>
    <w:basedOn w:val="Normalny"/>
    <w:next w:val="Normalny"/>
    <w:link w:val="Nagwek2Znak"/>
    <w:uiPriority w:val="9"/>
    <w:unhideWhenUsed/>
    <w:qFormat/>
    <w:rsid w:val="00CC356C"/>
    <w:pPr>
      <w:keepNext/>
      <w:keepLines/>
      <w:spacing w:before="40" w:after="0"/>
      <w:outlineLvl w:val="1"/>
    </w:pPr>
    <w:rPr>
      <w:rFonts w:eastAsiaTheme="majorEastAsia" w:cstheme="majorBidi"/>
      <w:color w:val="7CB9B8"/>
      <w:sz w:val="26"/>
      <w:szCs w:val="26"/>
    </w:rPr>
  </w:style>
  <w:style w:type="paragraph" w:styleId="Nagwek3">
    <w:name w:val="heading 3"/>
    <w:basedOn w:val="Normalny"/>
    <w:next w:val="Normalny"/>
    <w:link w:val="Nagwek3Znak"/>
    <w:uiPriority w:val="9"/>
    <w:semiHidden/>
    <w:unhideWhenUsed/>
    <w:qFormat/>
    <w:rsid w:val="00CC356C"/>
    <w:pPr>
      <w:keepNext/>
      <w:keepLines/>
      <w:spacing w:before="40" w:after="0"/>
      <w:outlineLvl w:val="2"/>
    </w:pPr>
    <w:rPr>
      <w:rFonts w:eastAsiaTheme="majorEastAsia" w:cstheme="majorBidi"/>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47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4787"/>
  </w:style>
  <w:style w:type="paragraph" w:styleId="Stopka">
    <w:name w:val="footer"/>
    <w:basedOn w:val="Normalny"/>
    <w:link w:val="StopkaZnak"/>
    <w:uiPriority w:val="99"/>
    <w:unhideWhenUsed/>
    <w:rsid w:val="000947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4787"/>
  </w:style>
  <w:style w:type="character" w:styleId="Hipercze">
    <w:name w:val="Hyperlink"/>
    <w:basedOn w:val="Domylnaczcionkaakapitu"/>
    <w:uiPriority w:val="99"/>
    <w:unhideWhenUsed/>
    <w:rsid w:val="00CC356C"/>
    <w:rPr>
      <w:rFonts w:ascii="Bahnschrift" w:hAnsi="Bahnschrift"/>
      <w:color w:val="0563C1" w:themeColor="hyperlink"/>
      <w:u w:val="single"/>
    </w:rPr>
  </w:style>
  <w:style w:type="character" w:customStyle="1" w:styleId="UnresolvedMention">
    <w:name w:val="Unresolved Mention"/>
    <w:basedOn w:val="Domylnaczcionkaakapitu"/>
    <w:uiPriority w:val="99"/>
    <w:semiHidden/>
    <w:unhideWhenUsed/>
    <w:rsid w:val="002762A2"/>
    <w:rPr>
      <w:color w:val="605E5C"/>
      <w:shd w:val="clear" w:color="auto" w:fill="E1DFDD"/>
    </w:rPr>
  </w:style>
  <w:style w:type="paragraph" w:customStyle="1" w:styleId="Nagwekstronygwnej">
    <w:name w:val="Nagłówek strony głównej"/>
    <w:basedOn w:val="Nagwek"/>
    <w:rsid w:val="00CC356C"/>
    <w:rPr>
      <w:noProof/>
    </w:rPr>
  </w:style>
  <w:style w:type="paragraph" w:styleId="Tytu">
    <w:name w:val="Title"/>
    <w:basedOn w:val="Normalny"/>
    <w:next w:val="Normalny"/>
    <w:link w:val="TytuZnak"/>
    <w:uiPriority w:val="10"/>
    <w:qFormat/>
    <w:rsid w:val="00CC356C"/>
    <w:pPr>
      <w:spacing w:after="0"/>
      <w:contextualSpacing/>
    </w:pPr>
    <w:rPr>
      <w:rFonts w:eastAsiaTheme="majorEastAsia" w:cstheme="majorBidi"/>
      <w:color w:val="7CB9B8"/>
      <w:spacing w:val="-10"/>
      <w:kern w:val="28"/>
      <w:sz w:val="56"/>
      <w:szCs w:val="56"/>
    </w:rPr>
  </w:style>
  <w:style w:type="character" w:customStyle="1" w:styleId="TytuZnak">
    <w:name w:val="Tytuł Znak"/>
    <w:basedOn w:val="Domylnaczcionkaakapitu"/>
    <w:link w:val="Tytu"/>
    <w:uiPriority w:val="10"/>
    <w:rsid w:val="00CC356C"/>
    <w:rPr>
      <w:rFonts w:ascii="Bahnschrift" w:eastAsiaTheme="majorEastAsia" w:hAnsi="Bahnschrift" w:cstheme="majorBidi"/>
      <w:color w:val="7CB9B8"/>
      <w:spacing w:val="-10"/>
      <w:kern w:val="28"/>
      <w:sz w:val="56"/>
      <w:szCs w:val="56"/>
    </w:rPr>
  </w:style>
  <w:style w:type="character" w:styleId="Pogrubienie">
    <w:name w:val="Strong"/>
    <w:basedOn w:val="Domylnaczcionkaakapitu"/>
    <w:uiPriority w:val="22"/>
    <w:qFormat/>
    <w:rsid w:val="00CC356C"/>
    <w:rPr>
      <w:rFonts w:ascii="Bahnschrift" w:hAnsi="Bahnschrift"/>
      <w:b/>
      <w:bCs/>
    </w:rPr>
  </w:style>
  <w:style w:type="character" w:styleId="Odwoaniedelikatne">
    <w:name w:val="Subtle Reference"/>
    <w:basedOn w:val="Domylnaczcionkaakapitu"/>
    <w:uiPriority w:val="31"/>
    <w:qFormat/>
    <w:rsid w:val="00CC356C"/>
    <w:rPr>
      <w:rFonts w:ascii="Bahnschrift" w:hAnsi="Bahnschrift"/>
      <w:smallCaps/>
      <w:color w:val="5A5A5A" w:themeColor="text1" w:themeTint="A5"/>
    </w:rPr>
  </w:style>
  <w:style w:type="character" w:styleId="Odwoanieintensywne">
    <w:name w:val="Intense Reference"/>
    <w:basedOn w:val="Domylnaczcionkaakapitu"/>
    <w:uiPriority w:val="32"/>
    <w:qFormat/>
    <w:rsid w:val="00CC356C"/>
    <w:rPr>
      <w:rFonts w:ascii="Bahnschrift" w:hAnsi="Bahnschrift"/>
      <w:b/>
      <w:bCs/>
      <w:smallCaps/>
      <w:color w:val="D1BCDC"/>
      <w:spacing w:val="5"/>
    </w:rPr>
  </w:style>
  <w:style w:type="paragraph" w:customStyle="1" w:styleId="Tytukartyprogramowej">
    <w:name w:val="Tytuł karty programowej"/>
    <w:next w:val="Tytu"/>
    <w:qFormat/>
    <w:rsid w:val="004F01AE"/>
    <w:pPr>
      <w:spacing w:line="240" w:lineRule="auto"/>
      <w:jc w:val="right"/>
    </w:pPr>
    <w:rPr>
      <w:rFonts w:ascii="Bahnschrift" w:eastAsiaTheme="majorEastAsia" w:hAnsi="Bahnschrift" w:cstheme="majorBidi"/>
      <w:b/>
      <w:color w:val="FFFFFF" w:themeColor="background1"/>
      <w:spacing w:val="-10"/>
      <w:kern w:val="28"/>
      <w:sz w:val="56"/>
      <w:szCs w:val="56"/>
    </w:rPr>
  </w:style>
  <w:style w:type="paragraph" w:styleId="Akapitzlist">
    <w:name w:val="List Paragraph"/>
    <w:basedOn w:val="Normalny"/>
    <w:uiPriority w:val="34"/>
    <w:qFormat/>
    <w:rsid w:val="00583EC6"/>
    <w:pPr>
      <w:ind w:left="720"/>
      <w:contextualSpacing/>
    </w:pPr>
  </w:style>
  <w:style w:type="paragraph" w:styleId="Podtytu">
    <w:name w:val="Subtitle"/>
    <w:basedOn w:val="Normalny"/>
    <w:next w:val="Normalny"/>
    <w:link w:val="PodtytuZnak"/>
    <w:uiPriority w:val="11"/>
    <w:qFormat/>
    <w:rsid w:val="00FE55CD"/>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E55CD"/>
    <w:rPr>
      <w:rFonts w:eastAsiaTheme="minorEastAsia"/>
      <w:color w:val="5A5A5A" w:themeColor="text1" w:themeTint="A5"/>
      <w:spacing w:val="15"/>
    </w:rPr>
  </w:style>
  <w:style w:type="character" w:styleId="Wyrnieniedelikatne">
    <w:name w:val="Subtle Emphasis"/>
    <w:basedOn w:val="Domylnaczcionkaakapitu"/>
    <w:uiPriority w:val="19"/>
    <w:qFormat/>
    <w:rsid w:val="00CC356C"/>
    <w:rPr>
      <w:rFonts w:ascii="Bahnschrift" w:hAnsi="Bahnschrift"/>
      <w:i/>
      <w:iCs/>
      <w:color w:val="404040" w:themeColor="text1" w:themeTint="BF"/>
    </w:rPr>
  </w:style>
  <w:style w:type="character" w:styleId="Uwydatnienie">
    <w:name w:val="Emphasis"/>
    <w:basedOn w:val="Domylnaczcionkaakapitu"/>
    <w:uiPriority w:val="20"/>
    <w:qFormat/>
    <w:rsid w:val="00CC356C"/>
    <w:rPr>
      <w:rFonts w:ascii="Bahnschrift" w:hAnsi="Bahnschrift"/>
      <w:i/>
      <w:iCs/>
    </w:rPr>
  </w:style>
  <w:style w:type="character" w:styleId="Wyrnienieintensywne">
    <w:name w:val="Intense Emphasis"/>
    <w:basedOn w:val="Domylnaczcionkaakapitu"/>
    <w:uiPriority w:val="21"/>
    <w:qFormat/>
    <w:rsid w:val="00CC356C"/>
    <w:rPr>
      <w:rFonts w:ascii="Bahnschrift" w:hAnsi="Bahnschrift"/>
      <w:i/>
      <w:iCs/>
      <w:color w:val="7CB9B8"/>
    </w:rPr>
  </w:style>
  <w:style w:type="paragraph" w:styleId="Cytatintensywny">
    <w:name w:val="Intense Quote"/>
    <w:basedOn w:val="Normalny"/>
    <w:next w:val="Normalny"/>
    <w:link w:val="CytatintensywnyZnak"/>
    <w:uiPriority w:val="30"/>
    <w:qFormat/>
    <w:rsid w:val="00FE55CD"/>
    <w:pPr>
      <w:pBdr>
        <w:top w:val="single" w:sz="4" w:space="10" w:color="7CB9B8"/>
        <w:bottom w:val="single" w:sz="4" w:space="10" w:color="7CB9B8"/>
      </w:pBdr>
      <w:spacing w:before="360" w:after="360"/>
      <w:ind w:left="864" w:right="864"/>
      <w:jc w:val="center"/>
    </w:pPr>
    <w:rPr>
      <w:i/>
      <w:iCs/>
      <w:color w:val="7CB9B8"/>
    </w:rPr>
  </w:style>
  <w:style w:type="character" w:customStyle="1" w:styleId="CytatintensywnyZnak">
    <w:name w:val="Cytat intensywny Znak"/>
    <w:basedOn w:val="Domylnaczcionkaakapitu"/>
    <w:link w:val="Cytatintensywny"/>
    <w:uiPriority w:val="30"/>
    <w:rsid w:val="00FE55CD"/>
    <w:rPr>
      <w:i/>
      <w:iCs/>
      <w:color w:val="7CB9B8"/>
    </w:rPr>
  </w:style>
  <w:style w:type="paragraph" w:styleId="Cytat">
    <w:name w:val="Quote"/>
    <w:basedOn w:val="Normalny"/>
    <w:next w:val="Normalny"/>
    <w:link w:val="CytatZnak"/>
    <w:uiPriority w:val="29"/>
    <w:qFormat/>
    <w:rsid w:val="00FE55CD"/>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FE55CD"/>
    <w:rPr>
      <w:i/>
      <w:iCs/>
      <w:color w:val="404040" w:themeColor="text1" w:themeTint="BF"/>
    </w:rPr>
  </w:style>
  <w:style w:type="character" w:customStyle="1" w:styleId="Nagwek2Znak">
    <w:name w:val="Nagłówek 2 Znak"/>
    <w:basedOn w:val="Domylnaczcionkaakapitu"/>
    <w:link w:val="Nagwek2"/>
    <w:uiPriority w:val="9"/>
    <w:rsid w:val="00CC356C"/>
    <w:rPr>
      <w:rFonts w:ascii="Bahnschrift" w:eastAsiaTheme="majorEastAsia" w:hAnsi="Bahnschrift" w:cstheme="majorBidi"/>
      <w:color w:val="7CB9B8"/>
      <w:sz w:val="26"/>
      <w:szCs w:val="26"/>
    </w:rPr>
  </w:style>
  <w:style w:type="character" w:customStyle="1" w:styleId="Nagwek1Znak">
    <w:name w:val="Nagłówek 1 Znak"/>
    <w:basedOn w:val="Domylnaczcionkaakapitu"/>
    <w:link w:val="Nagwek1"/>
    <w:uiPriority w:val="9"/>
    <w:rsid w:val="00CC356C"/>
    <w:rPr>
      <w:rFonts w:ascii="Bahnschrift" w:eastAsiaTheme="majorEastAsia" w:hAnsi="Bahnschrift" w:cstheme="majorBidi"/>
      <w:color w:val="7CB9B8"/>
      <w:sz w:val="32"/>
      <w:szCs w:val="32"/>
    </w:rPr>
  </w:style>
  <w:style w:type="paragraph" w:customStyle="1" w:styleId="Uwagi">
    <w:name w:val="Uwagi"/>
    <w:basedOn w:val="Normalny"/>
    <w:qFormat/>
    <w:rsid w:val="00970655"/>
    <w:pPr>
      <w:pBdr>
        <w:top w:val="dashed" w:sz="4" w:space="1" w:color="D1BCDC"/>
      </w:pBdr>
      <w:spacing w:line="480" w:lineRule="auto"/>
    </w:pPr>
    <w:rPr>
      <w:color w:val="BFBFBF" w:themeColor="background1" w:themeShade="BF"/>
      <w:sz w:val="20"/>
    </w:rPr>
  </w:style>
  <w:style w:type="character" w:styleId="Tytuksiki">
    <w:name w:val="Book Title"/>
    <w:basedOn w:val="Domylnaczcionkaakapitu"/>
    <w:uiPriority w:val="33"/>
    <w:rsid w:val="00CC356C"/>
    <w:rPr>
      <w:rFonts w:ascii="Bahnschrift" w:hAnsi="Bahnschrift"/>
      <w:b/>
      <w:bCs/>
      <w:i/>
      <w:iCs/>
      <w:spacing w:val="5"/>
    </w:rPr>
  </w:style>
  <w:style w:type="paragraph" w:styleId="Bezodstpw">
    <w:name w:val="No Spacing"/>
    <w:uiPriority w:val="1"/>
    <w:qFormat/>
    <w:rsid w:val="00CC356C"/>
    <w:pPr>
      <w:spacing w:after="0" w:line="240" w:lineRule="auto"/>
    </w:pPr>
    <w:rPr>
      <w:rFonts w:ascii="Bahnschrift" w:hAnsi="Bahnschrift"/>
      <w:sz w:val="24"/>
    </w:rPr>
  </w:style>
  <w:style w:type="paragraph" w:customStyle="1" w:styleId="Czas0">
    <w:name w:val="Czas"/>
    <w:next w:val="Normalny"/>
    <w:qFormat/>
    <w:rsid w:val="00CC356C"/>
    <w:pPr>
      <w:numPr>
        <w:numId w:val="4"/>
      </w:numPr>
      <w:ind w:left="1068"/>
    </w:pPr>
    <w:rPr>
      <w:rFonts w:ascii="Bahnschrift" w:hAnsi="Bahnschrift"/>
      <w:sz w:val="24"/>
    </w:rPr>
  </w:style>
  <w:style w:type="paragraph" w:customStyle="1" w:styleId="Miejsce">
    <w:name w:val="Miejsce"/>
    <w:next w:val="Normalny"/>
    <w:qFormat/>
    <w:rsid w:val="00CC356C"/>
    <w:pPr>
      <w:numPr>
        <w:numId w:val="6"/>
      </w:numPr>
    </w:pPr>
    <w:rPr>
      <w:rFonts w:ascii="Bahnschrift" w:hAnsi="Bahnschrift"/>
      <w:sz w:val="24"/>
    </w:rPr>
  </w:style>
  <w:style w:type="paragraph" w:customStyle="1" w:styleId="Przewodnik">
    <w:name w:val="Przewodnik"/>
    <w:next w:val="Normalny"/>
    <w:qFormat/>
    <w:rsid w:val="00CC356C"/>
    <w:pPr>
      <w:numPr>
        <w:numId w:val="7"/>
      </w:numPr>
      <w:ind w:left="1068"/>
    </w:pPr>
    <w:rPr>
      <w:rFonts w:ascii="Bahnschrift" w:hAnsi="Bahnschrift"/>
      <w:sz w:val="24"/>
    </w:rPr>
  </w:style>
  <w:style w:type="paragraph" w:customStyle="1" w:styleId="Cena">
    <w:name w:val="Cena"/>
    <w:next w:val="Normalny"/>
    <w:qFormat/>
    <w:rsid w:val="00CC356C"/>
    <w:pPr>
      <w:numPr>
        <w:numId w:val="8"/>
      </w:numPr>
    </w:pPr>
    <w:rPr>
      <w:rFonts w:ascii="Bahnschrift" w:hAnsi="Bahnschrift"/>
      <w:sz w:val="24"/>
    </w:rPr>
  </w:style>
  <w:style w:type="character" w:customStyle="1" w:styleId="Nagwek3Znak">
    <w:name w:val="Nagłówek 3 Znak"/>
    <w:basedOn w:val="Domylnaczcionkaakapitu"/>
    <w:link w:val="Nagwek3"/>
    <w:uiPriority w:val="9"/>
    <w:semiHidden/>
    <w:rsid w:val="00CC356C"/>
    <w:rPr>
      <w:rFonts w:ascii="Bahnschrift" w:eastAsiaTheme="majorEastAsia" w:hAnsi="Bahnschrift" w:cstheme="majorBidi"/>
      <w:color w:val="1F3763" w:themeColor="accent1" w:themeShade="7F"/>
      <w:sz w:val="24"/>
      <w:szCs w:val="24"/>
    </w:rPr>
  </w:style>
  <w:style w:type="paragraph" w:customStyle="1" w:styleId="czas">
    <w:name w:val="czas"/>
    <w:qFormat/>
    <w:rsid w:val="00FB07DB"/>
    <w:pPr>
      <w:numPr>
        <w:numId w:val="12"/>
      </w:numPr>
      <w:spacing w:after="200" w:line="276" w:lineRule="auto"/>
    </w:pPr>
    <w:rPr>
      <w:rFonts w:ascii="Trebuchet MS" w:eastAsia="Calibri" w:hAnsi="Trebuchet MS" w:cs="Times New Roman"/>
      <w:b/>
      <w:sz w:val="24"/>
      <w:szCs w:val="24"/>
    </w:rPr>
  </w:style>
  <w:style w:type="paragraph" w:customStyle="1" w:styleId="m-ce">
    <w:name w:val="m-ce"/>
    <w:qFormat/>
    <w:rsid w:val="00FB07DB"/>
    <w:pPr>
      <w:numPr>
        <w:numId w:val="11"/>
      </w:numPr>
      <w:spacing w:after="200" w:line="276" w:lineRule="auto"/>
    </w:pPr>
    <w:rPr>
      <w:rFonts w:ascii="Trebuchet MS" w:eastAsia="Calibri" w:hAnsi="Trebuchet MS" w:cs="Times New Roman"/>
      <w:b/>
      <w:sz w:val="24"/>
      <w:szCs w:val="24"/>
    </w:rPr>
  </w:style>
  <w:style w:type="paragraph" w:styleId="Tekstprzypisudolnego">
    <w:name w:val="footnote text"/>
    <w:basedOn w:val="Normalny"/>
    <w:link w:val="TekstprzypisudolnegoZnak"/>
    <w:uiPriority w:val="99"/>
    <w:semiHidden/>
    <w:unhideWhenUsed/>
    <w:rsid w:val="00863D9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63D9A"/>
    <w:rPr>
      <w:rFonts w:ascii="Bahnschrift" w:hAnsi="Bahnschrift"/>
      <w:sz w:val="20"/>
      <w:szCs w:val="20"/>
    </w:rPr>
  </w:style>
  <w:style w:type="character" w:styleId="Odwoanieprzypisudolnego">
    <w:name w:val="footnote reference"/>
    <w:basedOn w:val="Domylnaczcionkaakapitu"/>
    <w:uiPriority w:val="99"/>
    <w:semiHidden/>
    <w:unhideWhenUsed/>
    <w:rsid w:val="00863D9A"/>
    <w:rPr>
      <w:vertAlign w:val="superscript"/>
    </w:rPr>
  </w:style>
  <w:style w:type="character" w:styleId="Odwoaniedokomentarza">
    <w:name w:val="annotation reference"/>
    <w:basedOn w:val="Domylnaczcionkaakapitu"/>
    <w:uiPriority w:val="99"/>
    <w:semiHidden/>
    <w:unhideWhenUsed/>
    <w:rsid w:val="00863D9A"/>
    <w:rPr>
      <w:sz w:val="16"/>
      <w:szCs w:val="16"/>
    </w:rPr>
  </w:style>
  <w:style w:type="paragraph" w:styleId="Tekstkomentarza">
    <w:name w:val="annotation text"/>
    <w:basedOn w:val="Normalny"/>
    <w:link w:val="TekstkomentarzaZnak"/>
    <w:uiPriority w:val="99"/>
    <w:semiHidden/>
    <w:unhideWhenUsed/>
    <w:rsid w:val="00863D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D9A"/>
    <w:rPr>
      <w:rFonts w:ascii="Bahnschrift" w:hAnsi="Bahnschrift"/>
      <w:sz w:val="20"/>
      <w:szCs w:val="20"/>
    </w:rPr>
  </w:style>
  <w:style w:type="paragraph" w:styleId="Tematkomentarza">
    <w:name w:val="annotation subject"/>
    <w:basedOn w:val="Tekstkomentarza"/>
    <w:next w:val="Tekstkomentarza"/>
    <w:link w:val="TematkomentarzaZnak"/>
    <w:uiPriority w:val="99"/>
    <w:semiHidden/>
    <w:unhideWhenUsed/>
    <w:rsid w:val="00863D9A"/>
    <w:rPr>
      <w:b/>
      <w:bCs/>
    </w:rPr>
  </w:style>
  <w:style w:type="character" w:customStyle="1" w:styleId="TematkomentarzaZnak">
    <w:name w:val="Temat komentarza Znak"/>
    <w:basedOn w:val="TekstkomentarzaZnak"/>
    <w:link w:val="Tematkomentarza"/>
    <w:uiPriority w:val="99"/>
    <w:semiHidden/>
    <w:rsid w:val="00863D9A"/>
    <w:rPr>
      <w:rFonts w:ascii="Bahnschrift" w:hAnsi="Bahnschrift"/>
      <w:b/>
      <w:bCs/>
      <w:sz w:val="20"/>
      <w:szCs w:val="20"/>
    </w:rPr>
  </w:style>
  <w:style w:type="paragraph" w:styleId="Tekstdymka">
    <w:name w:val="Balloon Text"/>
    <w:basedOn w:val="Normalny"/>
    <w:link w:val="TekstdymkaZnak"/>
    <w:uiPriority w:val="99"/>
    <w:semiHidden/>
    <w:unhideWhenUsed/>
    <w:rsid w:val="00863D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D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zeumkrakowa.pl/formularz-przewodnik-dla-zaawansowanych"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zewodnicy@muzeumkrakowa.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MUZEU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B0D0-F3F0-45E9-91ED-FD3F00F9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1939</Words>
  <Characters>11634</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Goyke</dc:creator>
  <cp:keywords/>
  <dc:description/>
  <cp:lastModifiedBy>Anna Magiera</cp:lastModifiedBy>
  <cp:revision>6</cp:revision>
  <dcterms:created xsi:type="dcterms:W3CDTF">2025-02-19T11:52:00Z</dcterms:created>
  <dcterms:modified xsi:type="dcterms:W3CDTF">2025-02-26T07:40:00Z</dcterms:modified>
</cp:coreProperties>
</file>